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24" w:type="dxa"/>
        <w:tblInd w:w="41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78"/>
        <w:gridCol w:w="493"/>
        <w:gridCol w:w="284"/>
        <w:gridCol w:w="2239"/>
        <w:gridCol w:w="851"/>
        <w:gridCol w:w="539"/>
        <w:gridCol w:w="340"/>
      </w:tblGrid>
      <w:tr w:rsidR="005612BC" w:rsidTr="009B0F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BC" w:rsidRDefault="0056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</w:t>
            </w:r>
            <w:r w:rsidR="00514011">
              <w:rPr>
                <w:sz w:val="24"/>
                <w:szCs w:val="24"/>
              </w:rPr>
              <w:t xml:space="preserve">                       </w:t>
            </w:r>
            <w:r w:rsidR="005836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2BC" w:rsidRPr="009B0F55" w:rsidRDefault="00DF0519" w:rsidP="00DF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BC" w:rsidRDefault="0056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2BC" w:rsidRPr="009B0F55" w:rsidRDefault="00DF0519" w:rsidP="00DF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BC" w:rsidRPr="00352E97" w:rsidRDefault="00352E9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2BC" w:rsidRPr="009B0F55" w:rsidRDefault="005836CC" w:rsidP="00DF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0519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BC" w:rsidRDefault="005612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612BC" w:rsidRDefault="005612BC">
      <w:pPr>
        <w:ind w:left="4111"/>
        <w:rPr>
          <w:sz w:val="24"/>
          <w:szCs w:val="24"/>
        </w:rPr>
      </w:pPr>
      <w:r>
        <w:rPr>
          <w:sz w:val="24"/>
          <w:szCs w:val="24"/>
        </w:rPr>
        <w:t>Годовым общим собранием акционеров ОАО «Комета»</w:t>
      </w:r>
    </w:p>
    <w:tbl>
      <w:tblPr>
        <w:tblW w:w="6163" w:type="dxa"/>
        <w:tblInd w:w="41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20"/>
        <w:gridCol w:w="340"/>
        <w:gridCol w:w="284"/>
        <w:gridCol w:w="1247"/>
        <w:gridCol w:w="510"/>
        <w:gridCol w:w="352"/>
        <w:gridCol w:w="680"/>
        <w:gridCol w:w="1230"/>
      </w:tblGrid>
      <w:tr w:rsidR="005612BC" w:rsidTr="00583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6CC" w:rsidRDefault="005836CC" w:rsidP="00C847CB">
            <w:pPr>
              <w:ind w:left="644" w:hanging="644"/>
              <w:rPr>
                <w:sz w:val="24"/>
                <w:szCs w:val="24"/>
              </w:rPr>
            </w:pPr>
          </w:p>
          <w:p w:rsidR="005612BC" w:rsidRDefault="005612BC" w:rsidP="00C847CB">
            <w:pPr>
              <w:ind w:left="644"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2BC" w:rsidRPr="00E72E12" w:rsidRDefault="00DF0519" w:rsidP="00DF0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BC" w:rsidRDefault="0056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2BC" w:rsidRDefault="00DF0519" w:rsidP="00DF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BC" w:rsidRDefault="005612BC" w:rsidP="005836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2BC" w:rsidRPr="00E72E12" w:rsidRDefault="005836CC" w:rsidP="0058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BC" w:rsidRDefault="00561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2BC" w:rsidRDefault="00A9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</w:tr>
    </w:tbl>
    <w:p w:rsidR="006F4E8E" w:rsidRDefault="006F4E8E">
      <w:pPr>
        <w:pStyle w:val="a7"/>
      </w:pPr>
    </w:p>
    <w:p w:rsidR="006F4E8E" w:rsidRDefault="005612BC">
      <w:pPr>
        <w:pStyle w:val="a7"/>
      </w:pPr>
      <w:r>
        <w:t xml:space="preserve">Председатель собрания    </w:t>
      </w:r>
      <w:r w:rsidR="00A90E07">
        <w:t xml:space="preserve">                     </w:t>
      </w:r>
      <w:r w:rsidR="004361FB">
        <w:t>М.А.Козлов</w:t>
      </w:r>
    </w:p>
    <w:p w:rsidR="005612BC" w:rsidRDefault="005612BC">
      <w:pPr>
        <w:pStyle w:val="a7"/>
      </w:pPr>
      <w:r>
        <w:t xml:space="preserve">                    </w:t>
      </w:r>
    </w:p>
    <w:p w:rsidR="005612BC" w:rsidRDefault="005612BC">
      <w:pPr>
        <w:pStyle w:val="a7"/>
      </w:pPr>
      <w:r>
        <w:t xml:space="preserve">Секретарь собрания                          </w:t>
      </w:r>
      <w:r w:rsidR="0047350E">
        <w:t xml:space="preserve">    Л.А.Корепанова</w:t>
      </w:r>
      <w:r>
        <w:t xml:space="preserve">        </w:t>
      </w:r>
    </w:p>
    <w:p w:rsidR="005612BC" w:rsidRDefault="005612BC">
      <w:pPr>
        <w:spacing w:before="120"/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6124" w:type="dxa"/>
        <w:tblInd w:w="41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78"/>
        <w:gridCol w:w="493"/>
        <w:gridCol w:w="284"/>
        <w:gridCol w:w="2665"/>
        <w:gridCol w:w="567"/>
        <w:gridCol w:w="397"/>
        <w:gridCol w:w="340"/>
      </w:tblGrid>
      <w:tr w:rsidR="005612BC" w:rsidTr="009B0F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BC" w:rsidRDefault="0056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“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2BC" w:rsidRDefault="00DF0519" w:rsidP="00DF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03A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BC" w:rsidRDefault="0056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2BC" w:rsidRDefault="00DF0519" w:rsidP="00DF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BC" w:rsidRDefault="009B0F55" w:rsidP="00352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2BC" w:rsidRPr="009B0F55" w:rsidRDefault="005836CC" w:rsidP="00DF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0519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BC" w:rsidRDefault="005612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836CC" w:rsidRDefault="005836CC">
      <w:pPr>
        <w:ind w:left="4111"/>
        <w:rPr>
          <w:sz w:val="24"/>
          <w:szCs w:val="24"/>
        </w:rPr>
      </w:pPr>
    </w:p>
    <w:p w:rsidR="005612BC" w:rsidRDefault="005836CC">
      <w:pPr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12BC">
        <w:rPr>
          <w:sz w:val="24"/>
          <w:szCs w:val="24"/>
        </w:rPr>
        <w:t>Советом директоров ОАО «Комета»</w:t>
      </w:r>
    </w:p>
    <w:p w:rsidR="005836CC" w:rsidRDefault="005836CC">
      <w:pPr>
        <w:ind w:left="4111"/>
        <w:rPr>
          <w:sz w:val="24"/>
          <w:szCs w:val="24"/>
        </w:rPr>
      </w:pPr>
    </w:p>
    <w:tbl>
      <w:tblPr>
        <w:tblW w:w="0" w:type="auto"/>
        <w:tblInd w:w="41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20"/>
        <w:gridCol w:w="340"/>
        <w:gridCol w:w="284"/>
        <w:gridCol w:w="1247"/>
        <w:gridCol w:w="510"/>
        <w:gridCol w:w="352"/>
        <w:gridCol w:w="612"/>
        <w:gridCol w:w="1230"/>
      </w:tblGrid>
      <w:tr w:rsidR="005612BC" w:rsidRPr="00092BE9" w:rsidTr="009B0F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BC" w:rsidRDefault="0056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2BC" w:rsidRPr="009B0F55" w:rsidRDefault="00DF0519" w:rsidP="00DF0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BC" w:rsidRDefault="0056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2BC" w:rsidRDefault="00DF0519" w:rsidP="00DF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BC" w:rsidRPr="0047350E" w:rsidRDefault="005612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2BC" w:rsidRPr="009B0F55" w:rsidRDefault="005836CC" w:rsidP="00DF0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0519">
              <w:rPr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2BC" w:rsidRDefault="00561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2BC" w:rsidRPr="00092BE9" w:rsidRDefault="005836CC" w:rsidP="00DF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0F55" w:rsidRPr="00092BE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F0519">
              <w:rPr>
                <w:sz w:val="24"/>
                <w:szCs w:val="24"/>
              </w:rPr>
              <w:t>1</w:t>
            </w:r>
            <w:r w:rsidR="009B0F55" w:rsidRPr="00092BE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5612BC" w:rsidRDefault="005612BC">
      <w:pPr>
        <w:spacing w:before="720" w:after="240"/>
        <w:jc w:val="center"/>
        <w:rPr>
          <w:b/>
          <w:bCs/>
          <w:sz w:val="32"/>
          <w:szCs w:val="32"/>
        </w:rPr>
      </w:pPr>
    </w:p>
    <w:p w:rsidR="005612BC" w:rsidRDefault="005612BC">
      <w:pPr>
        <w:spacing w:before="720"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ГОДОВОЙ ОТЧЕТ</w:t>
      </w:r>
    </w:p>
    <w:p w:rsidR="005612BC" w:rsidRDefault="005612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ОТКРЫТОЕ АКЦИОНЕРНОЕ ОБЩЕСТВО «КОМЕТА» </w:t>
      </w:r>
    </w:p>
    <w:p w:rsidR="005612BC" w:rsidRDefault="005612BC">
      <w:pPr>
        <w:pBdr>
          <w:top w:val="single" w:sz="4" w:space="1" w:color="auto"/>
        </w:pBdr>
        <w:spacing w:after="240"/>
        <w:jc w:val="center"/>
      </w:pPr>
      <w:r>
        <w:t>(указывается полное фирменное наименование (для некоммерческой организации – наименование) эмитента)</w:t>
      </w:r>
    </w:p>
    <w:p w:rsidR="005612BC" w:rsidRDefault="00352E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 20</w:t>
      </w:r>
      <w:r w:rsidR="00DF0519">
        <w:rPr>
          <w:b/>
          <w:bCs/>
          <w:sz w:val="32"/>
          <w:szCs w:val="32"/>
        </w:rPr>
        <w:t>20</w:t>
      </w:r>
      <w:r w:rsidR="00C66396">
        <w:rPr>
          <w:b/>
          <w:bCs/>
          <w:sz w:val="32"/>
          <w:szCs w:val="32"/>
        </w:rPr>
        <w:t xml:space="preserve"> </w:t>
      </w:r>
      <w:r w:rsidR="005612BC">
        <w:rPr>
          <w:b/>
          <w:bCs/>
          <w:sz w:val="32"/>
          <w:szCs w:val="32"/>
        </w:rPr>
        <w:t>год</w:t>
      </w:r>
    </w:p>
    <w:p w:rsidR="005612BC" w:rsidRDefault="005612BC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427140, Удмуртская Республика, п.Игра, ул.Карла Маркса, д.2а</w:t>
      </w:r>
    </w:p>
    <w:p w:rsidR="005612BC" w:rsidRDefault="005612BC">
      <w:pPr>
        <w:spacing w:before="480"/>
        <w:rPr>
          <w:sz w:val="24"/>
          <w:szCs w:val="24"/>
        </w:rPr>
      </w:pPr>
    </w:p>
    <w:p w:rsidR="005612BC" w:rsidRDefault="005612BC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Достоверность данных, содержащи</w:t>
      </w:r>
      <w:r w:rsidR="00705404">
        <w:rPr>
          <w:sz w:val="24"/>
          <w:szCs w:val="24"/>
        </w:rPr>
        <w:t>хся</w:t>
      </w:r>
      <w:r>
        <w:rPr>
          <w:sz w:val="24"/>
          <w:szCs w:val="24"/>
        </w:rPr>
        <w:t xml:space="preserve"> в годовом отчете</w:t>
      </w:r>
      <w:r w:rsidR="00705404">
        <w:rPr>
          <w:sz w:val="24"/>
          <w:szCs w:val="24"/>
        </w:rPr>
        <w:t>,</w:t>
      </w:r>
      <w:r>
        <w:rPr>
          <w:sz w:val="24"/>
          <w:szCs w:val="24"/>
        </w:rPr>
        <w:t xml:space="preserve"> подтверждаем:</w:t>
      </w:r>
    </w:p>
    <w:p w:rsidR="005612BC" w:rsidRDefault="005612BC">
      <w:pPr>
        <w:autoSpaceDE/>
        <w:autoSpaceDN/>
        <w:rPr>
          <w:sz w:val="24"/>
          <w:szCs w:val="24"/>
        </w:rPr>
      </w:pPr>
    </w:p>
    <w:p w:rsidR="005612BC" w:rsidRPr="00352E97" w:rsidRDefault="005612BC" w:rsidP="006F4E8E">
      <w:p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Члены ревизионной комиссии:   </w:t>
      </w:r>
      <w:r w:rsidR="00E35DFF">
        <w:rPr>
          <w:sz w:val="24"/>
          <w:szCs w:val="24"/>
        </w:rPr>
        <w:t xml:space="preserve">1. </w:t>
      </w:r>
      <w:r w:rsidR="00A67720">
        <w:rPr>
          <w:sz w:val="24"/>
          <w:szCs w:val="24"/>
        </w:rPr>
        <w:t>___________</w:t>
      </w:r>
      <w:r w:rsidR="00E35DFF">
        <w:rPr>
          <w:sz w:val="24"/>
          <w:szCs w:val="24"/>
        </w:rPr>
        <w:t xml:space="preserve">         </w:t>
      </w:r>
      <w:r w:rsidR="00BF4956">
        <w:rPr>
          <w:sz w:val="24"/>
          <w:szCs w:val="24"/>
        </w:rPr>
        <w:t xml:space="preserve">    </w:t>
      </w:r>
      <w:r w:rsidR="00352E97">
        <w:rPr>
          <w:sz w:val="24"/>
          <w:szCs w:val="24"/>
        </w:rPr>
        <w:t>О.А. Никитина</w:t>
      </w:r>
    </w:p>
    <w:p w:rsidR="005612BC" w:rsidRDefault="005612BC" w:rsidP="006F4E8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E35DFF">
        <w:rPr>
          <w:sz w:val="24"/>
          <w:szCs w:val="24"/>
        </w:rPr>
        <w:t xml:space="preserve"> </w:t>
      </w:r>
      <w:r w:rsidR="00514011">
        <w:rPr>
          <w:sz w:val="24"/>
          <w:szCs w:val="24"/>
        </w:rPr>
        <w:t xml:space="preserve">   </w:t>
      </w:r>
      <w:r w:rsidR="00E35DFF">
        <w:rPr>
          <w:sz w:val="24"/>
          <w:szCs w:val="24"/>
        </w:rPr>
        <w:t xml:space="preserve">2. </w:t>
      </w:r>
      <w:r w:rsidR="00A67720">
        <w:rPr>
          <w:sz w:val="24"/>
          <w:szCs w:val="24"/>
        </w:rPr>
        <w:t>___________</w:t>
      </w:r>
      <w:r w:rsidR="00E35DFF">
        <w:rPr>
          <w:sz w:val="24"/>
          <w:szCs w:val="24"/>
        </w:rPr>
        <w:t xml:space="preserve">    </w:t>
      </w:r>
      <w:r w:rsidR="00A67720">
        <w:rPr>
          <w:sz w:val="24"/>
          <w:szCs w:val="24"/>
        </w:rPr>
        <w:t xml:space="preserve">     </w:t>
      </w:r>
      <w:r w:rsidR="00E35DFF">
        <w:rPr>
          <w:sz w:val="24"/>
          <w:szCs w:val="24"/>
        </w:rPr>
        <w:t xml:space="preserve"> </w:t>
      </w:r>
      <w:r w:rsidR="00514011">
        <w:rPr>
          <w:sz w:val="24"/>
          <w:szCs w:val="24"/>
        </w:rPr>
        <w:t>Г.В.Русских</w:t>
      </w:r>
    </w:p>
    <w:p w:rsidR="005612BC" w:rsidRDefault="005612BC" w:rsidP="006F4E8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E35DFF">
        <w:rPr>
          <w:sz w:val="24"/>
          <w:szCs w:val="24"/>
        </w:rPr>
        <w:t xml:space="preserve">  </w:t>
      </w:r>
      <w:r w:rsidR="00514011">
        <w:rPr>
          <w:sz w:val="24"/>
          <w:szCs w:val="24"/>
        </w:rPr>
        <w:t xml:space="preserve">   </w:t>
      </w:r>
      <w:r w:rsidR="00E35DFF">
        <w:rPr>
          <w:sz w:val="24"/>
          <w:szCs w:val="24"/>
        </w:rPr>
        <w:t xml:space="preserve"> 3.</w:t>
      </w:r>
      <w:r w:rsidR="00A67720">
        <w:rPr>
          <w:sz w:val="24"/>
          <w:szCs w:val="24"/>
        </w:rPr>
        <w:t>____________</w:t>
      </w:r>
      <w:r w:rsidR="00E35DFF">
        <w:rPr>
          <w:sz w:val="24"/>
          <w:szCs w:val="24"/>
        </w:rPr>
        <w:t xml:space="preserve">       </w:t>
      </w:r>
      <w:r w:rsidR="00514011">
        <w:rPr>
          <w:sz w:val="24"/>
          <w:szCs w:val="24"/>
        </w:rPr>
        <w:t xml:space="preserve">  </w:t>
      </w:r>
      <w:r w:rsidR="005836CC">
        <w:rPr>
          <w:sz w:val="24"/>
          <w:szCs w:val="24"/>
        </w:rPr>
        <w:t>С</w:t>
      </w:r>
      <w:r w:rsidR="00514011">
        <w:rPr>
          <w:sz w:val="24"/>
          <w:szCs w:val="24"/>
        </w:rPr>
        <w:t>.</w:t>
      </w:r>
      <w:r w:rsidR="005836CC">
        <w:rPr>
          <w:sz w:val="24"/>
          <w:szCs w:val="24"/>
        </w:rPr>
        <w:t>В</w:t>
      </w:r>
      <w:r w:rsidR="00514011">
        <w:rPr>
          <w:sz w:val="24"/>
          <w:szCs w:val="24"/>
        </w:rPr>
        <w:t>.</w:t>
      </w:r>
      <w:r w:rsidR="005836CC">
        <w:rPr>
          <w:sz w:val="24"/>
          <w:szCs w:val="24"/>
        </w:rPr>
        <w:t>Фёдорова</w:t>
      </w:r>
    </w:p>
    <w:p w:rsidR="005612BC" w:rsidRDefault="005612BC" w:rsidP="006F4E8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E35DFF">
        <w:rPr>
          <w:sz w:val="24"/>
          <w:szCs w:val="24"/>
        </w:rPr>
        <w:t xml:space="preserve">             </w:t>
      </w:r>
      <w:r w:rsidR="00514011">
        <w:rPr>
          <w:sz w:val="24"/>
          <w:szCs w:val="24"/>
        </w:rPr>
        <w:t xml:space="preserve">   </w:t>
      </w:r>
      <w:r w:rsidR="00E35DFF">
        <w:rPr>
          <w:sz w:val="24"/>
          <w:szCs w:val="24"/>
        </w:rPr>
        <w:t xml:space="preserve"> 4</w:t>
      </w:r>
      <w:r w:rsidR="00514011">
        <w:rPr>
          <w:sz w:val="24"/>
          <w:szCs w:val="24"/>
        </w:rPr>
        <w:t>.</w:t>
      </w:r>
      <w:r w:rsidR="00A67720">
        <w:rPr>
          <w:sz w:val="24"/>
          <w:szCs w:val="24"/>
        </w:rPr>
        <w:t xml:space="preserve">____________        </w:t>
      </w:r>
      <w:r w:rsidR="00E35D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Л.А.Опарина </w:t>
      </w:r>
    </w:p>
    <w:p w:rsidR="005612BC" w:rsidRDefault="005612BC" w:rsidP="00C847CB">
      <w:pPr>
        <w:pStyle w:val="a3"/>
        <w:tabs>
          <w:tab w:val="clear" w:pos="4153"/>
          <w:tab w:val="clear" w:pos="8306"/>
        </w:tabs>
        <w:spacing w:before="48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5612BC" w:rsidRDefault="005612BC">
      <w:pPr>
        <w:pStyle w:val="a3"/>
        <w:tabs>
          <w:tab w:val="clear" w:pos="4153"/>
          <w:tab w:val="clear" w:pos="8306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>Генеральный д</w:t>
      </w:r>
      <w:r w:rsidR="00E35DFF">
        <w:rPr>
          <w:sz w:val="24"/>
          <w:szCs w:val="24"/>
        </w:rPr>
        <w:t xml:space="preserve">иректор    </w:t>
      </w:r>
      <w:r w:rsidR="00A67720">
        <w:rPr>
          <w:sz w:val="24"/>
          <w:szCs w:val="24"/>
        </w:rPr>
        <w:t>______________</w:t>
      </w:r>
      <w:r w:rsidR="00E35DF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В.В.Каштанов</w:t>
      </w:r>
    </w:p>
    <w:p w:rsidR="005612BC" w:rsidRDefault="005612BC">
      <w:pPr>
        <w:pStyle w:val="a3"/>
        <w:tabs>
          <w:tab w:val="clear" w:pos="4153"/>
          <w:tab w:val="clear" w:pos="8306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>Главный бух</w:t>
      </w:r>
      <w:r w:rsidR="00E35DFF">
        <w:rPr>
          <w:sz w:val="24"/>
          <w:szCs w:val="24"/>
        </w:rPr>
        <w:t>галтер</w:t>
      </w:r>
      <w:r w:rsidR="00C55C77">
        <w:rPr>
          <w:sz w:val="24"/>
          <w:szCs w:val="24"/>
        </w:rPr>
        <w:t xml:space="preserve">       </w:t>
      </w:r>
      <w:r w:rsidR="00A67720">
        <w:rPr>
          <w:sz w:val="24"/>
          <w:szCs w:val="24"/>
        </w:rPr>
        <w:t>_______________</w:t>
      </w:r>
      <w:r w:rsidR="00E35DF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И.М.Логинова     </w:t>
      </w:r>
    </w:p>
    <w:p w:rsidR="005612BC" w:rsidRDefault="005612BC">
      <w:pPr>
        <w:pStyle w:val="a3"/>
        <w:tabs>
          <w:tab w:val="clear" w:pos="4153"/>
          <w:tab w:val="clear" w:pos="8306"/>
        </w:tabs>
        <w:spacing w:before="480"/>
        <w:rPr>
          <w:sz w:val="24"/>
          <w:szCs w:val="24"/>
        </w:rPr>
      </w:pPr>
    </w:p>
    <w:p w:rsidR="005612BC" w:rsidRDefault="005612BC">
      <w:pPr>
        <w:autoSpaceDE/>
        <w:autoSpaceDN/>
        <w:ind w:left="1080"/>
        <w:jc w:val="center"/>
        <w:rPr>
          <w:b/>
          <w:bCs/>
          <w:sz w:val="24"/>
          <w:szCs w:val="24"/>
        </w:rPr>
      </w:pPr>
    </w:p>
    <w:p w:rsidR="003E72F3" w:rsidRDefault="003E72F3">
      <w:pPr>
        <w:autoSpaceDE/>
        <w:autoSpaceDN/>
        <w:ind w:left="1080"/>
        <w:jc w:val="center"/>
        <w:rPr>
          <w:b/>
          <w:bCs/>
          <w:sz w:val="24"/>
          <w:szCs w:val="24"/>
        </w:rPr>
      </w:pPr>
    </w:p>
    <w:p w:rsidR="005612BC" w:rsidRDefault="005612BC">
      <w:pPr>
        <w:autoSpaceDE/>
        <w:autoSpaceDN/>
        <w:ind w:left="1080"/>
        <w:jc w:val="center"/>
        <w:rPr>
          <w:b/>
          <w:bCs/>
          <w:sz w:val="24"/>
          <w:szCs w:val="24"/>
        </w:rPr>
      </w:pPr>
    </w:p>
    <w:p w:rsidR="005612BC" w:rsidRDefault="00705404" w:rsidP="00705404">
      <w:pPr>
        <w:autoSpaceDE/>
        <w:autoSpaceDN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  <w:r w:rsidR="005612BC">
        <w:rPr>
          <w:b/>
          <w:bCs/>
          <w:sz w:val="24"/>
          <w:szCs w:val="24"/>
        </w:rPr>
        <w:t>1. Положение акционерного общества в отрасли</w:t>
      </w:r>
    </w:p>
    <w:p w:rsidR="005612BC" w:rsidRDefault="005612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Основная хозяйственная деятельность общества </w:t>
      </w:r>
      <w:r w:rsidR="00705404">
        <w:rPr>
          <w:sz w:val="24"/>
          <w:szCs w:val="24"/>
        </w:rPr>
        <w:t xml:space="preserve">- </w:t>
      </w:r>
      <w:r w:rsidR="0075710B">
        <w:rPr>
          <w:sz w:val="24"/>
          <w:szCs w:val="24"/>
        </w:rPr>
        <w:t>розничн</w:t>
      </w:r>
      <w:r w:rsidR="00705404">
        <w:rPr>
          <w:sz w:val="24"/>
          <w:szCs w:val="24"/>
        </w:rPr>
        <w:t>ая торговля</w:t>
      </w:r>
      <w:r w:rsidR="0075710B">
        <w:rPr>
          <w:sz w:val="24"/>
          <w:szCs w:val="24"/>
        </w:rPr>
        <w:t>, общественно</w:t>
      </w:r>
      <w:r w:rsidR="00705404">
        <w:rPr>
          <w:sz w:val="24"/>
          <w:szCs w:val="24"/>
        </w:rPr>
        <w:t>е</w:t>
      </w:r>
      <w:r w:rsidR="0075710B">
        <w:rPr>
          <w:sz w:val="24"/>
          <w:szCs w:val="24"/>
        </w:rPr>
        <w:t xml:space="preserve"> питан</w:t>
      </w:r>
      <w:r>
        <w:rPr>
          <w:sz w:val="24"/>
          <w:szCs w:val="24"/>
        </w:rPr>
        <w:t>и</w:t>
      </w:r>
      <w:r w:rsidR="00705404">
        <w:rPr>
          <w:sz w:val="24"/>
          <w:szCs w:val="24"/>
        </w:rPr>
        <w:t>е</w:t>
      </w:r>
      <w:r w:rsidR="0083181B">
        <w:rPr>
          <w:sz w:val="24"/>
          <w:szCs w:val="24"/>
        </w:rPr>
        <w:t xml:space="preserve"> и мукомольно</w:t>
      </w:r>
      <w:r w:rsidR="00705404">
        <w:rPr>
          <w:sz w:val="24"/>
          <w:szCs w:val="24"/>
        </w:rPr>
        <w:t>е</w:t>
      </w:r>
      <w:r w:rsidR="0083181B">
        <w:rPr>
          <w:sz w:val="24"/>
          <w:szCs w:val="24"/>
        </w:rPr>
        <w:t xml:space="preserve"> производств</w:t>
      </w:r>
      <w:r w:rsidR="00705404">
        <w:rPr>
          <w:sz w:val="24"/>
          <w:szCs w:val="24"/>
        </w:rPr>
        <w:t>о</w:t>
      </w:r>
      <w:r>
        <w:rPr>
          <w:sz w:val="24"/>
          <w:szCs w:val="24"/>
        </w:rPr>
        <w:t xml:space="preserve">. Положение акционерного общества в отрасли стабильное. </w:t>
      </w:r>
    </w:p>
    <w:p w:rsidR="005612BC" w:rsidRDefault="005612BC">
      <w:pPr>
        <w:rPr>
          <w:sz w:val="24"/>
          <w:szCs w:val="24"/>
        </w:rPr>
      </w:pPr>
    </w:p>
    <w:p w:rsidR="005612BC" w:rsidRDefault="005612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Приоритетные направления деятельности</w:t>
      </w:r>
    </w:p>
    <w:p w:rsidR="005612BC" w:rsidRDefault="005612BC" w:rsidP="00DF0519">
      <w:pPr>
        <w:ind w:left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акционерного общества</w:t>
      </w:r>
    </w:p>
    <w:p w:rsidR="005612BC" w:rsidRDefault="005612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Приоритетными направлениями деятельности общества являются:</w:t>
      </w:r>
    </w:p>
    <w:p w:rsidR="0083181B" w:rsidRDefault="0083181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Производство</w:t>
      </w:r>
      <w:r w:rsidR="0049275E">
        <w:rPr>
          <w:sz w:val="24"/>
          <w:szCs w:val="24"/>
        </w:rPr>
        <w:t xml:space="preserve"> и реализация </w:t>
      </w:r>
      <w:r>
        <w:rPr>
          <w:sz w:val="24"/>
          <w:szCs w:val="24"/>
        </w:rPr>
        <w:t>муки пшеничной высшего, первого и второго сортов;</w:t>
      </w:r>
    </w:p>
    <w:p w:rsidR="0083181B" w:rsidRDefault="0049275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Розничная продажа продовольственных товаров и винно-водочных изделий</w:t>
      </w:r>
      <w:r w:rsidR="0083181B">
        <w:rPr>
          <w:sz w:val="24"/>
          <w:szCs w:val="24"/>
        </w:rPr>
        <w:t>;</w:t>
      </w:r>
    </w:p>
    <w:p w:rsidR="0083181B" w:rsidRPr="00087EC2" w:rsidRDefault="0083181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Сдача в аренду недвижимого имущества.</w:t>
      </w:r>
    </w:p>
    <w:p w:rsidR="00087EC2" w:rsidRDefault="00087EC2" w:rsidP="00087EC2">
      <w:pPr>
        <w:rPr>
          <w:sz w:val="24"/>
          <w:szCs w:val="24"/>
        </w:rPr>
      </w:pPr>
    </w:p>
    <w:p w:rsidR="005612BC" w:rsidRDefault="005612BC">
      <w:pPr>
        <w:ind w:left="360"/>
        <w:rPr>
          <w:sz w:val="24"/>
          <w:szCs w:val="24"/>
        </w:rPr>
      </w:pPr>
    </w:p>
    <w:p w:rsidR="005612BC" w:rsidRDefault="005612BC">
      <w:pPr>
        <w:ind w:left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Отчет совета директоров о результатах развития</w:t>
      </w:r>
    </w:p>
    <w:p w:rsidR="005612BC" w:rsidRDefault="005612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акционерного общества по приоритетным направлениям его деятельности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4610"/>
        <w:gridCol w:w="2572"/>
        <w:gridCol w:w="2564"/>
      </w:tblGrid>
      <w:tr w:rsidR="005612BC" w:rsidRPr="00092BE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612BC" w:rsidRPr="00092BE9" w:rsidRDefault="005612BC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№</w:t>
            </w:r>
          </w:p>
          <w:p w:rsidR="005612BC" w:rsidRPr="00092BE9" w:rsidRDefault="005612BC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п/п</w:t>
            </w:r>
          </w:p>
        </w:tc>
        <w:tc>
          <w:tcPr>
            <w:tcW w:w="4610" w:type="dxa"/>
          </w:tcPr>
          <w:p w:rsidR="005612BC" w:rsidRPr="00092BE9" w:rsidRDefault="005612BC">
            <w:pPr>
              <w:pStyle w:val="2"/>
            </w:pPr>
            <w:r w:rsidRPr="00092BE9">
              <w:t>Показатель</w:t>
            </w:r>
          </w:p>
        </w:tc>
        <w:tc>
          <w:tcPr>
            <w:tcW w:w="2572" w:type="dxa"/>
          </w:tcPr>
          <w:p w:rsidR="005612BC" w:rsidRPr="00092BE9" w:rsidRDefault="005612BC">
            <w:pPr>
              <w:pStyle w:val="2"/>
            </w:pPr>
            <w:r w:rsidRPr="00092BE9">
              <w:t>Единица измерения</w:t>
            </w:r>
          </w:p>
        </w:tc>
        <w:tc>
          <w:tcPr>
            <w:tcW w:w="2564" w:type="dxa"/>
          </w:tcPr>
          <w:p w:rsidR="005612BC" w:rsidRPr="00092BE9" w:rsidRDefault="005612BC" w:rsidP="00EC5728">
            <w:pPr>
              <w:pStyle w:val="2"/>
            </w:pPr>
            <w:r w:rsidRPr="00092BE9">
              <w:t>На 01.01.20</w:t>
            </w:r>
            <w:r w:rsidR="00DF0519">
              <w:t>2</w:t>
            </w:r>
            <w:r w:rsidR="00EC5728">
              <w:t>1</w:t>
            </w:r>
            <w:r w:rsidRPr="00092BE9">
              <w:t xml:space="preserve"> года</w:t>
            </w:r>
          </w:p>
        </w:tc>
      </w:tr>
      <w:tr w:rsidR="005612BC" w:rsidRPr="00092BE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612BC" w:rsidRPr="00092BE9" w:rsidRDefault="005612BC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1.</w:t>
            </w:r>
          </w:p>
        </w:tc>
        <w:tc>
          <w:tcPr>
            <w:tcW w:w="4610" w:type="dxa"/>
          </w:tcPr>
          <w:p w:rsidR="005612BC" w:rsidRPr="00092BE9" w:rsidRDefault="005612BC">
            <w:pPr>
              <w:pStyle w:val="2"/>
            </w:pPr>
            <w:r w:rsidRPr="00092BE9">
              <w:t>С</w:t>
            </w:r>
            <w:r w:rsidR="006E2AB2" w:rsidRPr="00092BE9">
              <w:t>реднес</w:t>
            </w:r>
            <w:r w:rsidRPr="00092BE9">
              <w:t>писочная численность работников</w:t>
            </w:r>
          </w:p>
        </w:tc>
        <w:tc>
          <w:tcPr>
            <w:tcW w:w="2572" w:type="dxa"/>
          </w:tcPr>
          <w:p w:rsidR="005612BC" w:rsidRPr="00092BE9" w:rsidRDefault="005612BC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человек</w:t>
            </w:r>
          </w:p>
        </w:tc>
        <w:tc>
          <w:tcPr>
            <w:tcW w:w="2564" w:type="dxa"/>
          </w:tcPr>
          <w:p w:rsidR="005612BC" w:rsidRPr="00092BE9" w:rsidRDefault="00FF5FB9" w:rsidP="005B2A77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3</w:t>
            </w:r>
            <w:r w:rsidR="00EC5728">
              <w:rPr>
                <w:sz w:val="24"/>
                <w:szCs w:val="24"/>
              </w:rPr>
              <w:t>9</w:t>
            </w:r>
          </w:p>
        </w:tc>
      </w:tr>
      <w:tr w:rsidR="005612BC" w:rsidRPr="00092BE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612BC" w:rsidRPr="00092BE9" w:rsidRDefault="005612BC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2.</w:t>
            </w:r>
          </w:p>
        </w:tc>
        <w:tc>
          <w:tcPr>
            <w:tcW w:w="4610" w:type="dxa"/>
          </w:tcPr>
          <w:p w:rsidR="005612BC" w:rsidRPr="00092BE9" w:rsidRDefault="005612BC" w:rsidP="008423AC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Общий т</w:t>
            </w:r>
            <w:r w:rsidR="008423AC" w:rsidRPr="00092BE9">
              <w:rPr>
                <w:sz w:val="24"/>
                <w:szCs w:val="24"/>
              </w:rPr>
              <w:t>оварооборот</w:t>
            </w:r>
          </w:p>
        </w:tc>
        <w:tc>
          <w:tcPr>
            <w:tcW w:w="2572" w:type="dxa"/>
          </w:tcPr>
          <w:p w:rsidR="005612BC" w:rsidRPr="00092BE9" w:rsidRDefault="005612BC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Тыс. руб.</w:t>
            </w:r>
          </w:p>
        </w:tc>
        <w:tc>
          <w:tcPr>
            <w:tcW w:w="2564" w:type="dxa"/>
          </w:tcPr>
          <w:p w:rsidR="005612BC" w:rsidRPr="00092BE9" w:rsidRDefault="005B2A77" w:rsidP="00EC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5728">
              <w:rPr>
                <w:sz w:val="24"/>
                <w:szCs w:val="24"/>
              </w:rPr>
              <w:t>33345</w:t>
            </w:r>
          </w:p>
        </w:tc>
      </w:tr>
      <w:tr w:rsidR="005612BC" w:rsidRPr="00092BE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612BC" w:rsidRPr="00092BE9" w:rsidRDefault="008423AC" w:rsidP="008423AC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3</w:t>
            </w:r>
            <w:r w:rsidR="005612BC" w:rsidRPr="00092BE9">
              <w:rPr>
                <w:sz w:val="24"/>
                <w:szCs w:val="24"/>
              </w:rPr>
              <w:t>.</w:t>
            </w:r>
          </w:p>
        </w:tc>
        <w:tc>
          <w:tcPr>
            <w:tcW w:w="4610" w:type="dxa"/>
          </w:tcPr>
          <w:p w:rsidR="005612BC" w:rsidRPr="00092BE9" w:rsidRDefault="006E2AB2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Чистая прибыль после налогообложения</w:t>
            </w:r>
          </w:p>
        </w:tc>
        <w:tc>
          <w:tcPr>
            <w:tcW w:w="2572" w:type="dxa"/>
          </w:tcPr>
          <w:p w:rsidR="005612BC" w:rsidRPr="00092BE9" w:rsidRDefault="005612BC">
            <w:pPr>
              <w:jc w:val="center"/>
              <w:rPr>
                <w:b/>
                <w:bCs/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Тыс. руб.</w:t>
            </w:r>
          </w:p>
        </w:tc>
        <w:tc>
          <w:tcPr>
            <w:tcW w:w="2564" w:type="dxa"/>
          </w:tcPr>
          <w:p w:rsidR="005612BC" w:rsidRPr="00092BE9" w:rsidRDefault="00EC5728" w:rsidP="00EC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6324</w:t>
            </w:r>
          </w:p>
        </w:tc>
      </w:tr>
      <w:tr w:rsidR="005612BC" w:rsidRPr="00092BE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612BC" w:rsidRPr="00092BE9" w:rsidRDefault="008423AC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4.</w:t>
            </w:r>
          </w:p>
        </w:tc>
        <w:tc>
          <w:tcPr>
            <w:tcW w:w="4610" w:type="dxa"/>
          </w:tcPr>
          <w:p w:rsidR="005612BC" w:rsidRPr="00092BE9" w:rsidRDefault="006E2AB2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Уплачено налогов</w:t>
            </w:r>
          </w:p>
        </w:tc>
        <w:tc>
          <w:tcPr>
            <w:tcW w:w="2572" w:type="dxa"/>
          </w:tcPr>
          <w:p w:rsidR="005612BC" w:rsidRPr="00092BE9" w:rsidRDefault="005612BC">
            <w:pPr>
              <w:jc w:val="center"/>
              <w:rPr>
                <w:b/>
                <w:bCs/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Тыс. руб.</w:t>
            </w:r>
          </w:p>
        </w:tc>
        <w:tc>
          <w:tcPr>
            <w:tcW w:w="2564" w:type="dxa"/>
          </w:tcPr>
          <w:p w:rsidR="005612BC" w:rsidRPr="00092BE9" w:rsidRDefault="005B2A77" w:rsidP="00EC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5728">
              <w:rPr>
                <w:sz w:val="24"/>
                <w:szCs w:val="24"/>
              </w:rPr>
              <w:t>524</w:t>
            </w:r>
          </w:p>
        </w:tc>
      </w:tr>
      <w:tr w:rsidR="005612BC" w:rsidRPr="00092BE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612BC" w:rsidRPr="00092BE9" w:rsidRDefault="006E2AB2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5</w:t>
            </w:r>
            <w:r w:rsidR="005612BC" w:rsidRPr="00092BE9">
              <w:rPr>
                <w:sz w:val="24"/>
                <w:szCs w:val="24"/>
              </w:rPr>
              <w:t>.</w:t>
            </w:r>
          </w:p>
        </w:tc>
        <w:tc>
          <w:tcPr>
            <w:tcW w:w="4610" w:type="dxa"/>
          </w:tcPr>
          <w:p w:rsidR="005612BC" w:rsidRPr="00092BE9" w:rsidRDefault="005612BC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Капитальные вложения</w:t>
            </w:r>
          </w:p>
        </w:tc>
        <w:tc>
          <w:tcPr>
            <w:tcW w:w="2572" w:type="dxa"/>
          </w:tcPr>
          <w:p w:rsidR="005612BC" w:rsidRPr="00092BE9" w:rsidRDefault="005612BC">
            <w:pPr>
              <w:jc w:val="center"/>
              <w:rPr>
                <w:b/>
                <w:bCs/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Тыс. руб.</w:t>
            </w:r>
          </w:p>
        </w:tc>
        <w:tc>
          <w:tcPr>
            <w:tcW w:w="2564" w:type="dxa"/>
          </w:tcPr>
          <w:p w:rsidR="005612BC" w:rsidRPr="00092BE9" w:rsidRDefault="00EC5728" w:rsidP="00EC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3042</w:t>
            </w:r>
          </w:p>
        </w:tc>
      </w:tr>
    </w:tbl>
    <w:p w:rsidR="005612BC" w:rsidRPr="00092BE9" w:rsidRDefault="005612BC">
      <w:pPr>
        <w:jc w:val="both"/>
        <w:rPr>
          <w:b/>
          <w:bCs/>
          <w:sz w:val="24"/>
          <w:szCs w:val="24"/>
          <w:lang w:val="en-US"/>
        </w:rPr>
      </w:pPr>
    </w:p>
    <w:p w:rsidR="00D64C81" w:rsidRPr="00092BE9" w:rsidRDefault="00087EC2" w:rsidP="00087EC2">
      <w:pPr>
        <w:jc w:val="center"/>
        <w:rPr>
          <w:b/>
          <w:bCs/>
          <w:sz w:val="24"/>
          <w:szCs w:val="24"/>
        </w:rPr>
      </w:pPr>
      <w:r w:rsidRPr="00092BE9">
        <w:rPr>
          <w:b/>
          <w:bCs/>
          <w:sz w:val="24"/>
          <w:szCs w:val="24"/>
        </w:rPr>
        <w:t>4. Информация об объемах, использованных акционерным обществом в отчет</w:t>
      </w:r>
      <w:r w:rsidR="00705404" w:rsidRPr="00092BE9">
        <w:rPr>
          <w:b/>
          <w:bCs/>
          <w:sz w:val="24"/>
          <w:szCs w:val="24"/>
        </w:rPr>
        <w:t xml:space="preserve">ном году </w:t>
      </w:r>
    </w:p>
    <w:p w:rsidR="00087EC2" w:rsidRPr="00092BE9" w:rsidRDefault="00705404" w:rsidP="00087EC2">
      <w:pPr>
        <w:jc w:val="center"/>
        <w:rPr>
          <w:b/>
          <w:bCs/>
          <w:sz w:val="24"/>
          <w:szCs w:val="24"/>
        </w:rPr>
      </w:pPr>
      <w:r w:rsidRPr="00092BE9">
        <w:rPr>
          <w:b/>
          <w:bCs/>
          <w:sz w:val="24"/>
          <w:szCs w:val="24"/>
        </w:rPr>
        <w:t>(20</w:t>
      </w:r>
      <w:r w:rsidR="00EC5728">
        <w:rPr>
          <w:b/>
          <w:bCs/>
          <w:sz w:val="24"/>
          <w:szCs w:val="24"/>
        </w:rPr>
        <w:t>20</w:t>
      </w:r>
      <w:r w:rsidR="00D64C81" w:rsidRPr="00092BE9">
        <w:rPr>
          <w:b/>
          <w:bCs/>
          <w:sz w:val="24"/>
          <w:szCs w:val="24"/>
        </w:rPr>
        <w:t xml:space="preserve"> </w:t>
      </w:r>
      <w:r w:rsidR="00087EC2" w:rsidRPr="00092BE9">
        <w:rPr>
          <w:b/>
          <w:bCs/>
          <w:sz w:val="24"/>
          <w:szCs w:val="24"/>
        </w:rPr>
        <w:t>г</w:t>
      </w:r>
      <w:r w:rsidR="00B83328" w:rsidRPr="00092BE9">
        <w:rPr>
          <w:b/>
          <w:bCs/>
          <w:sz w:val="24"/>
          <w:szCs w:val="24"/>
        </w:rPr>
        <w:t>.</w:t>
      </w:r>
      <w:r w:rsidR="00087EC2" w:rsidRPr="00092BE9">
        <w:rPr>
          <w:b/>
          <w:bCs/>
          <w:sz w:val="24"/>
          <w:szCs w:val="24"/>
        </w:rPr>
        <w:t>) энергетических ресурсов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3691"/>
        <w:gridCol w:w="1032"/>
        <w:gridCol w:w="2923"/>
        <w:gridCol w:w="2145"/>
      </w:tblGrid>
      <w:tr w:rsidR="00087EC2" w:rsidRPr="00092BE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87EC2" w:rsidRPr="00092BE9" w:rsidRDefault="00087EC2" w:rsidP="00974F34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№</w:t>
            </w:r>
          </w:p>
          <w:p w:rsidR="00087EC2" w:rsidRPr="00092BE9" w:rsidRDefault="00087EC2" w:rsidP="00974F34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п/п</w:t>
            </w:r>
          </w:p>
        </w:tc>
        <w:tc>
          <w:tcPr>
            <w:tcW w:w="3691" w:type="dxa"/>
          </w:tcPr>
          <w:p w:rsidR="00087EC2" w:rsidRPr="00092BE9" w:rsidRDefault="00087EC2" w:rsidP="00974F34">
            <w:pPr>
              <w:pStyle w:val="2"/>
            </w:pPr>
            <w:r w:rsidRPr="00092BE9">
              <w:t>Показатель</w:t>
            </w:r>
          </w:p>
        </w:tc>
        <w:tc>
          <w:tcPr>
            <w:tcW w:w="1032" w:type="dxa"/>
          </w:tcPr>
          <w:p w:rsidR="00087EC2" w:rsidRPr="00092BE9" w:rsidRDefault="00087EC2" w:rsidP="00974F34">
            <w:pPr>
              <w:pStyle w:val="2"/>
            </w:pPr>
            <w:r w:rsidRPr="00092BE9">
              <w:t>Ед.</w:t>
            </w:r>
          </w:p>
          <w:p w:rsidR="00087EC2" w:rsidRPr="00092BE9" w:rsidRDefault="00087EC2" w:rsidP="00087EC2">
            <w:pPr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Измер.</w:t>
            </w:r>
          </w:p>
        </w:tc>
        <w:tc>
          <w:tcPr>
            <w:tcW w:w="2923" w:type="dxa"/>
          </w:tcPr>
          <w:p w:rsidR="00087EC2" w:rsidRPr="00092BE9" w:rsidRDefault="00087EC2" w:rsidP="00087EC2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В натуральном выражении</w:t>
            </w:r>
          </w:p>
        </w:tc>
        <w:tc>
          <w:tcPr>
            <w:tcW w:w="2145" w:type="dxa"/>
          </w:tcPr>
          <w:p w:rsidR="00087EC2" w:rsidRPr="00092BE9" w:rsidRDefault="00087EC2" w:rsidP="00087EC2">
            <w:pPr>
              <w:pStyle w:val="2"/>
            </w:pPr>
            <w:r w:rsidRPr="00092BE9">
              <w:t>В стоимостном выражении (тыс.руб)</w:t>
            </w:r>
          </w:p>
        </w:tc>
      </w:tr>
      <w:tr w:rsidR="00087EC2" w:rsidRPr="00092BE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87EC2" w:rsidRPr="00092BE9" w:rsidRDefault="00087EC2" w:rsidP="00974F34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1.</w:t>
            </w:r>
          </w:p>
        </w:tc>
        <w:tc>
          <w:tcPr>
            <w:tcW w:w="3691" w:type="dxa"/>
          </w:tcPr>
          <w:p w:rsidR="00087EC2" w:rsidRPr="00092BE9" w:rsidRDefault="00087EC2" w:rsidP="00087EC2">
            <w:pPr>
              <w:pStyle w:val="2"/>
              <w:jc w:val="both"/>
            </w:pPr>
            <w:r w:rsidRPr="00092BE9">
              <w:t>Тепловая энергия</w:t>
            </w:r>
          </w:p>
        </w:tc>
        <w:tc>
          <w:tcPr>
            <w:tcW w:w="1032" w:type="dxa"/>
          </w:tcPr>
          <w:p w:rsidR="00087EC2" w:rsidRPr="00092BE9" w:rsidRDefault="00087EC2" w:rsidP="00974F34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гКал</w:t>
            </w:r>
          </w:p>
        </w:tc>
        <w:tc>
          <w:tcPr>
            <w:tcW w:w="2923" w:type="dxa"/>
          </w:tcPr>
          <w:p w:rsidR="00087EC2" w:rsidRPr="00092BE9" w:rsidRDefault="00FD5661" w:rsidP="00EC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5728">
              <w:rPr>
                <w:sz w:val="24"/>
                <w:szCs w:val="24"/>
              </w:rPr>
              <w:t>10</w:t>
            </w:r>
          </w:p>
        </w:tc>
        <w:tc>
          <w:tcPr>
            <w:tcW w:w="2145" w:type="dxa"/>
          </w:tcPr>
          <w:p w:rsidR="00087EC2" w:rsidRPr="00092BE9" w:rsidRDefault="00EC5728" w:rsidP="00EC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</w:tr>
      <w:tr w:rsidR="00087EC2" w:rsidRPr="00092BE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87EC2" w:rsidRPr="00092BE9" w:rsidRDefault="00087EC2" w:rsidP="00974F34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2.</w:t>
            </w:r>
          </w:p>
        </w:tc>
        <w:tc>
          <w:tcPr>
            <w:tcW w:w="3691" w:type="dxa"/>
          </w:tcPr>
          <w:p w:rsidR="00087EC2" w:rsidRPr="00092BE9" w:rsidRDefault="00087EC2" w:rsidP="00087EC2">
            <w:pPr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032" w:type="dxa"/>
          </w:tcPr>
          <w:p w:rsidR="00087EC2" w:rsidRPr="00092BE9" w:rsidRDefault="00087EC2" w:rsidP="00974F34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кВт</w:t>
            </w:r>
          </w:p>
        </w:tc>
        <w:tc>
          <w:tcPr>
            <w:tcW w:w="2923" w:type="dxa"/>
          </w:tcPr>
          <w:p w:rsidR="00087EC2" w:rsidRPr="00092BE9" w:rsidRDefault="005B2A77" w:rsidP="00EC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5728">
              <w:rPr>
                <w:sz w:val="24"/>
                <w:szCs w:val="24"/>
              </w:rPr>
              <w:t>65775</w:t>
            </w:r>
          </w:p>
        </w:tc>
        <w:tc>
          <w:tcPr>
            <w:tcW w:w="2145" w:type="dxa"/>
          </w:tcPr>
          <w:p w:rsidR="00087EC2" w:rsidRPr="00092BE9" w:rsidRDefault="00EC5728" w:rsidP="00EC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</w:t>
            </w:r>
          </w:p>
        </w:tc>
      </w:tr>
      <w:tr w:rsidR="00087EC2" w:rsidRPr="00092BE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87EC2" w:rsidRPr="00092BE9" w:rsidRDefault="00087EC2" w:rsidP="00974F34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3.</w:t>
            </w:r>
          </w:p>
        </w:tc>
        <w:tc>
          <w:tcPr>
            <w:tcW w:w="3691" w:type="dxa"/>
          </w:tcPr>
          <w:p w:rsidR="00087EC2" w:rsidRPr="00092BE9" w:rsidRDefault="00087EC2" w:rsidP="00087EC2">
            <w:pPr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1032" w:type="dxa"/>
          </w:tcPr>
          <w:p w:rsidR="00087EC2" w:rsidRPr="00092BE9" w:rsidRDefault="00087EC2" w:rsidP="00974F34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л</w:t>
            </w:r>
          </w:p>
        </w:tc>
        <w:tc>
          <w:tcPr>
            <w:tcW w:w="2923" w:type="dxa"/>
          </w:tcPr>
          <w:p w:rsidR="00087EC2" w:rsidRPr="00092BE9" w:rsidRDefault="00EC5728" w:rsidP="00EC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10098</w:t>
            </w:r>
          </w:p>
        </w:tc>
        <w:tc>
          <w:tcPr>
            <w:tcW w:w="2145" w:type="dxa"/>
          </w:tcPr>
          <w:p w:rsidR="00087EC2" w:rsidRPr="00092BE9" w:rsidRDefault="00EC5728" w:rsidP="00EC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</w:tr>
      <w:tr w:rsidR="00087EC2" w:rsidRPr="00092BE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87EC2" w:rsidRPr="00092BE9" w:rsidRDefault="00087EC2" w:rsidP="00974F34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4.</w:t>
            </w:r>
          </w:p>
        </w:tc>
        <w:tc>
          <w:tcPr>
            <w:tcW w:w="3691" w:type="dxa"/>
          </w:tcPr>
          <w:p w:rsidR="00087EC2" w:rsidRPr="00092BE9" w:rsidRDefault="00087EC2" w:rsidP="00087EC2">
            <w:pPr>
              <w:pStyle w:val="2"/>
              <w:jc w:val="left"/>
            </w:pPr>
            <w:r w:rsidRPr="00092BE9">
              <w:t>Топливо дизельное</w:t>
            </w:r>
          </w:p>
        </w:tc>
        <w:tc>
          <w:tcPr>
            <w:tcW w:w="1032" w:type="dxa"/>
          </w:tcPr>
          <w:p w:rsidR="00087EC2" w:rsidRPr="00092BE9" w:rsidRDefault="00087EC2" w:rsidP="00974F34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л</w:t>
            </w:r>
          </w:p>
        </w:tc>
        <w:tc>
          <w:tcPr>
            <w:tcW w:w="2923" w:type="dxa"/>
          </w:tcPr>
          <w:p w:rsidR="00087EC2" w:rsidRPr="00092BE9" w:rsidRDefault="00EC5728" w:rsidP="00EC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26968</w:t>
            </w:r>
          </w:p>
        </w:tc>
        <w:tc>
          <w:tcPr>
            <w:tcW w:w="2145" w:type="dxa"/>
          </w:tcPr>
          <w:p w:rsidR="00087EC2" w:rsidRPr="00092BE9" w:rsidRDefault="005B2A77" w:rsidP="005B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</w:t>
            </w:r>
          </w:p>
        </w:tc>
      </w:tr>
      <w:tr w:rsidR="00087EC2" w:rsidRPr="00092BE9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87EC2" w:rsidRPr="00092BE9" w:rsidRDefault="00BF799D" w:rsidP="00974F34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5.</w:t>
            </w:r>
          </w:p>
        </w:tc>
        <w:tc>
          <w:tcPr>
            <w:tcW w:w="3691" w:type="dxa"/>
          </w:tcPr>
          <w:p w:rsidR="00087EC2" w:rsidRPr="00092BE9" w:rsidRDefault="00087EC2" w:rsidP="00087EC2">
            <w:pPr>
              <w:pStyle w:val="2"/>
              <w:jc w:val="left"/>
            </w:pPr>
            <w:r w:rsidRPr="00092BE9">
              <w:t>Газ природный</w:t>
            </w:r>
          </w:p>
        </w:tc>
        <w:tc>
          <w:tcPr>
            <w:tcW w:w="1032" w:type="dxa"/>
          </w:tcPr>
          <w:p w:rsidR="00087EC2" w:rsidRPr="00092BE9" w:rsidRDefault="00D64C81" w:rsidP="00D64C81">
            <w:pPr>
              <w:jc w:val="center"/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>тыс.</w:t>
            </w:r>
            <w:r w:rsidR="00087EC2" w:rsidRPr="00092BE9">
              <w:rPr>
                <w:sz w:val="24"/>
                <w:szCs w:val="24"/>
              </w:rPr>
              <w:t>м3</w:t>
            </w:r>
          </w:p>
        </w:tc>
        <w:tc>
          <w:tcPr>
            <w:tcW w:w="2923" w:type="dxa"/>
          </w:tcPr>
          <w:p w:rsidR="00087EC2" w:rsidRPr="00092BE9" w:rsidRDefault="00EC5728" w:rsidP="00EC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45" w:type="dxa"/>
          </w:tcPr>
          <w:p w:rsidR="00087EC2" w:rsidRPr="00092BE9" w:rsidRDefault="00EC5728" w:rsidP="00EC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</w:tr>
      <w:tr w:rsidR="00354438" w:rsidRPr="006E2AB2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354438" w:rsidRPr="00092BE9" w:rsidRDefault="00354438" w:rsidP="0097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354438" w:rsidRPr="00092BE9" w:rsidRDefault="00354438" w:rsidP="00087EC2">
            <w:pPr>
              <w:pStyle w:val="2"/>
              <w:jc w:val="left"/>
            </w:pPr>
            <w:r w:rsidRPr="00092BE9">
              <w:t>Итого :</w:t>
            </w:r>
          </w:p>
        </w:tc>
        <w:tc>
          <w:tcPr>
            <w:tcW w:w="1032" w:type="dxa"/>
          </w:tcPr>
          <w:p w:rsidR="00354438" w:rsidRPr="00092BE9" w:rsidRDefault="00354438" w:rsidP="0097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354438" w:rsidRPr="00092BE9" w:rsidRDefault="005B2A77" w:rsidP="00EC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C5728">
              <w:rPr>
                <w:sz w:val="24"/>
                <w:szCs w:val="24"/>
              </w:rPr>
              <w:t>3219</w:t>
            </w:r>
          </w:p>
        </w:tc>
        <w:tc>
          <w:tcPr>
            <w:tcW w:w="2145" w:type="dxa"/>
          </w:tcPr>
          <w:p w:rsidR="00354438" w:rsidRDefault="00D64C81" w:rsidP="00EC5728">
            <w:pPr>
              <w:tabs>
                <w:tab w:val="left" w:pos="705"/>
                <w:tab w:val="center" w:pos="964"/>
              </w:tabs>
              <w:rPr>
                <w:sz w:val="24"/>
                <w:szCs w:val="24"/>
              </w:rPr>
            </w:pPr>
            <w:r w:rsidRPr="00092BE9">
              <w:rPr>
                <w:sz w:val="24"/>
                <w:szCs w:val="24"/>
              </w:rPr>
              <w:tab/>
            </w:r>
            <w:r w:rsidR="00EC5728">
              <w:rPr>
                <w:sz w:val="24"/>
                <w:szCs w:val="24"/>
              </w:rPr>
              <w:t>5894</w:t>
            </w:r>
          </w:p>
        </w:tc>
      </w:tr>
    </w:tbl>
    <w:p w:rsidR="00087EC2" w:rsidRPr="00087EC2" w:rsidRDefault="00087EC2" w:rsidP="00087EC2">
      <w:pPr>
        <w:jc w:val="both"/>
        <w:rPr>
          <w:b/>
          <w:bCs/>
          <w:sz w:val="24"/>
          <w:szCs w:val="24"/>
        </w:rPr>
      </w:pPr>
    </w:p>
    <w:p w:rsidR="005612BC" w:rsidRDefault="00087EC2">
      <w:pPr>
        <w:ind w:left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5612BC">
        <w:rPr>
          <w:b/>
          <w:bCs/>
          <w:sz w:val="24"/>
          <w:szCs w:val="24"/>
        </w:rPr>
        <w:t>. Перспективы развития акционерного общества</w:t>
      </w:r>
    </w:p>
    <w:p w:rsidR="0083181B" w:rsidRDefault="00BC63C0" w:rsidP="005E0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612BC">
        <w:rPr>
          <w:sz w:val="24"/>
          <w:szCs w:val="24"/>
        </w:rPr>
        <w:t xml:space="preserve">Будет продолжена работа по увеличению оптового </w:t>
      </w:r>
      <w:r w:rsidR="0075710B">
        <w:rPr>
          <w:sz w:val="24"/>
          <w:szCs w:val="24"/>
        </w:rPr>
        <w:t xml:space="preserve">и розничного </w:t>
      </w:r>
      <w:r w:rsidR="005612BC">
        <w:rPr>
          <w:sz w:val="24"/>
          <w:szCs w:val="24"/>
        </w:rPr>
        <w:t xml:space="preserve">товарооборота.  Поиск </w:t>
      </w:r>
      <w:r w:rsidR="0083181B">
        <w:rPr>
          <w:sz w:val="24"/>
          <w:szCs w:val="24"/>
        </w:rPr>
        <w:t xml:space="preserve">и расширение </w:t>
      </w:r>
      <w:r w:rsidR="005612BC">
        <w:rPr>
          <w:sz w:val="24"/>
          <w:szCs w:val="24"/>
        </w:rPr>
        <w:t>рынков сбыта производимой продукции.</w:t>
      </w:r>
      <w:r w:rsidR="0083181B" w:rsidRPr="0083181B">
        <w:rPr>
          <w:sz w:val="24"/>
          <w:szCs w:val="24"/>
        </w:rPr>
        <w:t xml:space="preserve"> </w:t>
      </w:r>
      <w:r w:rsidR="0083181B">
        <w:rPr>
          <w:sz w:val="24"/>
          <w:szCs w:val="24"/>
        </w:rPr>
        <w:t xml:space="preserve">Снижение издержек, улучшение системы менеджмента продукции. Инвестиции в современное оборудование и технологии. Загрузка основных производственных мощностей мельничного цеха </w:t>
      </w:r>
      <w:r w:rsidR="0049275E">
        <w:rPr>
          <w:sz w:val="24"/>
          <w:szCs w:val="24"/>
        </w:rPr>
        <w:t>до</w:t>
      </w:r>
      <w:r w:rsidR="0083181B">
        <w:rPr>
          <w:sz w:val="24"/>
          <w:szCs w:val="24"/>
        </w:rPr>
        <w:t xml:space="preserve"> 100%.   </w:t>
      </w:r>
    </w:p>
    <w:p w:rsidR="005612BC" w:rsidRDefault="005612BC">
      <w:pPr>
        <w:rPr>
          <w:sz w:val="24"/>
          <w:szCs w:val="24"/>
        </w:rPr>
      </w:pPr>
    </w:p>
    <w:p w:rsidR="005612BC" w:rsidRDefault="00087EC2">
      <w:pPr>
        <w:tabs>
          <w:tab w:val="num" w:pos="14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5612BC">
        <w:rPr>
          <w:b/>
          <w:bCs/>
          <w:sz w:val="24"/>
          <w:szCs w:val="24"/>
        </w:rPr>
        <w:t>.Отчет о выплате объявленных (начисленных) дивидендов</w:t>
      </w:r>
    </w:p>
    <w:p w:rsidR="005612BC" w:rsidRDefault="005612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по акциям акционерного общества </w:t>
      </w:r>
    </w:p>
    <w:p w:rsidR="005612BC" w:rsidRDefault="005E060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612BC">
        <w:rPr>
          <w:sz w:val="24"/>
          <w:szCs w:val="24"/>
        </w:rPr>
        <w:t xml:space="preserve">Дивиденды по акциям не выплачивались. </w:t>
      </w:r>
    </w:p>
    <w:p w:rsidR="00DD5919" w:rsidRDefault="00DD5919">
      <w:pPr>
        <w:ind w:left="1080"/>
        <w:jc w:val="center"/>
        <w:rPr>
          <w:b/>
          <w:bCs/>
          <w:sz w:val="24"/>
          <w:szCs w:val="24"/>
        </w:rPr>
      </w:pPr>
    </w:p>
    <w:p w:rsidR="005612BC" w:rsidRDefault="00087EC2">
      <w:pPr>
        <w:ind w:left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5612BC">
        <w:rPr>
          <w:b/>
          <w:bCs/>
          <w:sz w:val="24"/>
          <w:szCs w:val="24"/>
        </w:rPr>
        <w:t>.Описание основных факторов риска, связанных с деятельностью</w:t>
      </w:r>
    </w:p>
    <w:p w:rsidR="005612BC" w:rsidRDefault="00170782" w:rsidP="00170782">
      <w:pPr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  <w:r w:rsidR="005612BC">
        <w:rPr>
          <w:b/>
          <w:bCs/>
          <w:sz w:val="24"/>
          <w:szCs w:val="24"/>
        </w:rPr>
        <w:t xml:space="preserve"> акционерного общества</w:t>
      </w:r>
    </w:p>
    <w:p w:rsidR="005E0609" w:rsidRPr="005E0609" w:rsidRDefault="005612BC" w:rsidP="005E0609">
      <w:pPr>
        <w:jc w:val="both"/>
        <w:rPr>
          <w:sz w:val="24"/>
          <w:szCs w:val="24"/>
        </w:rPr>
      </w:pPr>
      <w:r w:rsidRPr="005E0609">
        <w:rPr>
          <w:sz w:val="24"/>
          <w:szCs w:val="24"/>
        </w:rPr>
        <w:t xml:space="preserve">         </w:t>
      </w:r>
      <w:r w:rsidR="005E0609">
        <w:rPr>
          <w:sz w:val="24"/>
          <w:szCs w:val="24"/>
        </w:rPr>
        <w:t xml:space="preserve"> </w:t>
      </w:r>
      <w:r w:rsidR="005E0609" w:rsidRPr="005E0609">
        <w:rPr>
          <w:sz w:val="24"/>
          <w:szCs w:val="24"/>
        </w:rPr>
        <w:t>Основными факторами риска являются:</w:t>
      </w:r>
    </w:p>
    <w:p w:rsidR="005E0609" w:rsidRPr="005E0609" w:rsidRDefault="005E0609" w:rsidP="005E0609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E0609">
        <w:rPr>
          <w:sz w:val="24"/>
          <w:szCs w:val="24"/>
        </w:rPr>
        <w:t xml:space="preserve">Отраслевые риски – это риски, связанные с возможностью резкого изменения </w:t>
      </w:r>
      <w:r w:rsidR="0049275E">
        <w:rPr>
          <w:sz w:val="24"/>
          <w:szCs w:val="24"/>
        </w:rPr>
        <w:t>закупочных</w:t>
      </w:r>
      <w:r w:rsidRPr="005E0609">
        <w:rPr>
          <w:sz w:val="24"/>
          <w:szCs w:val="24"/>
        </w:rPr>
        <w:t xml:space="preserve"> цен </w:t>
      </w:r>
      <w:r>
        <w:rPr>
          <w:sz w:val="24"/>
          <w:szCs w:val="24"/>
        </w:rPr>
        <w:t>на перерабатываемое зерно</w:t>
      </w:r>
      <w:r w:rsidRPr="005E0609">
        <w:rPr>
          <w:sz w:val="24"/>
          <w:szCs w:val="24"/>
        </w:rPr>
        <w:t>, цены на продукцию естественных монополий (электроэнергия, топливо);</w:t>
      </w:r>
    </w:p>
    <w:p w:rsidR="005E0609" w:rsidRPr="005E0609" w:rsidRDefault="005E0609" w:rsidP="005E0609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5E0609">
        <w:rPr>
          <w:sz w:val="24"/>
          <w:szCs w:val="24"/>
        </w:rPr>
        <w:t xml:space="preserve">Макроэкономические риски, связанные с несовершенством системы налогообложения и государственных гарантий, нестабильностью ситуации на финансовых и товарных рынках, инфляции, изменении банковских процентов, налоговых ставок. Макроэкономические риски для Общества обусловлены изменением уровня следующих групп экономических показателей: уровень инфляции, уровень оплаты труда, уровень безработицы. </w:t>
      </w:r>
    </w:p>
    <w:p w:rsidR="005E0609" w:rsidRPr="005E0609" w:rsidRDefault="005E0609" w:rsidP="005E0609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E0609">
        <w:rPr>
          <w:sz w:val="24"/>
          <w:szCs w:val="24"/>
        </w:rPr>
        <w:t>Финансовые риски, отражающиеся на деятельности общества, регулируются уровнем устанавливаемых Обществом продажных цен на товары.</w:t>
      </w:r>
    </w:p>
    <w:p w:rsidR="005612BC" w:rsidRDefault="005612BC">
      <w:pPr>
        <w:rPr>
          <w:sz w:val="24"/>
          <w:szCs w:val="24"/>
        </w:rPr>
      </w:pPr>
    </w:p>
    <w:p w:rsidR="005612BC" w:rsidRDefault="00A15D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087EC2">
        <w:rPr>
          <w:b/>
          <w:bCs/>
          <w:sz w:val="24"/>
          <w:szCs w:val="24"/>
        </w:rPr>
        <w:t>8</w:t>
      </w:r>
      <w:r w:rsidR="005612BC">
        <w:rPr>
          <w:b/>
          <w:bCs/>
          <w:sz w:val="24"/>
          <w:szCs w:val="24"/>
        </w:rPr>
        <w:t>. Перечень совершенных в отчетном году крупных сделок</w:t>
      </w:r>
    </w:p>
    <w:p w:rsidR="005612BC" w:rsidRDefault="005612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>Крупные сделки в отчетном периоде не совершались</w:t>
      </w:r>
      <w:r>
        <w:rPr>
          <w:b/>
          <w:bCs/>
          <w:sz w:val="24"/>
          <w:szCs w:val="24"/>
        </w:rPr>
        <w:t>.</w:t>
      </w:r>
    </w:p>
    <w:p w:rsidR="005612BC" w:rsidRDefault="005612BC">
      <w:pPr>
        <w:rPr>
          <w:sz w:val="24"/>
          <w:szCs w:val="24"/>
        </w:rPr>
      </w:pPr>
    </w:p>
    <w:p w:rsidR="005612BC" w:rsidRDefault="005612BC" w:rsidP="00087EC2">
      <w:pPr>
        <w:numPr>
          <w:ilvl w:val="0"/>
          <w:numId w:val="1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совершенных в отчетном году сделок, в совершении</w:t>
      </w:r>
    </w:p>
    <w:p w:rsidR="005612BC" w:rsidRDefault="005612BC">
      <w:pPr>
        <w:ind w:left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которых имеется заинтересованность</w:t>
      </w:r>
    </w:p>
    <w:p w:rsidR="005612BC" w:rsidRDefault="005612BC">
      <w:pPr>
        <w:ind w:left="5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Указанных сделок в отчетном периоде не совершалось.</w:t>
      </w:r>
    </w:p>
    <w:p w:rsidR="005612BC" w:rsidRDefault="005612BC">
      <w:pPr>
        <w:ind w:left="540"/>
        <w:rPr>
          <w:sz w:val="24"/>
          <w:szCs w:val="24"/>
        </w:rPr>
      </w:pPr>
    </w:p>
    <w:p w:rsidR="005612BC" w:rsidRDefault="00A15D14" w:rsidP="00A15D14">
      <w:pPr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087EC2">
        <w:rPr>
          <w:b/>
          <w:bCs/>
          <w:sz w:val="24"/>
          <w:szCs w:val="24"/>
        </w:rPr>
        <w:t>10.</w:t>
      </w:r>
      <w:r w:rsidR="005612BC">
        <w:rPr>
          <w:b/>
          <w:bCs/>
          <w:sz w:val="24"/>
          <w:szCs w:val="24"/>
        </w:rPr>
        <w:t>Состав совета директоров акционерного общества</w:t>
      </w:r>
    </w:p>
    <w:p w:rsidR="00524E75" w:rsidRDefault="00524E75" w:rsidP="00524E75">
      <w:pPr>
        <w:pStyle w:val="Heading3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 Состав совета директоров в период с 01 января 20</w:t>
      </w:r>
      <w:r w:rsidR="00EC5728">
        <w:rPr>
          <w:sz w:val="24"/>
          <w:szCs w:val="24"/>
        </w:rPr>
        <w:t>20</w:t>
      </w:r>
      <w:r>
        <w:rPr>
          <w:sz w:val="24"/>
          <w:szCs w:val="24"/>
        </w:rPr>
        <w:t xml:space="preserve"> г. по 31 </w:t>
      </w:r>
      <w:r w:rsidR="007C1B15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EC5728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5612BC" w:rsidRPr="007C1B15" w:rsidRDefault="005612BC" w:rsidP="007C1B15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  Председатель: </w:t>
      </w:r>
      <w:r w:rsidRPr="007C1B15">
        <w:rPr>
          <w:rStyle w:val="SUBST"/>
          <w:b/>
          <w:bCs w:val="0"/>
          <w:iCs/>
          <w:sz w:val="24"/>
          <w:szCs w:val="24"/>
        </w:rPr>
        <w:t>Козлов</w:t>
      </w:r>
      <w:r w:rsidRPr="007C1B15">
        <w:rPr>
          <w:b w:val="0"/>
          <w:sz w:val="24"/>
          <w:szCs w:val="24"/>
        </w:rPr>
        <w:t xml:space="preserve"> </w:t>
      </w:r>
      <w:r w:rsidRPr="007C1B15">
        <w:rPr>
          <w:bCs w:val="0"/>
          <w:i/>
          <w:iCs/>
          <w:sz w:val="24"/>
          <w:szCs w:val="24"/>
        </w:rPr>
        <w:t>Михаил</w:t>
      </w:r>
      <w:r w:rsidRPr="007C1B15">
        <w:rPr>
          <w:sz w:val="24"/>
          <w:szCs w:val="24"/>
        </w:rPr>
        <w:t xml:space="preserve"> </w:t>
      </w:r>
      <w:r w:rsidRPr="007C1B15">
        <w:rPr>
          <w:bCs w:val="0"/>
          <w:i/>
          <w:iCs/>
          <w:sz w:val="24"/>
          <w:szCs w:val="24"/>
        </w:rPr>
        <w:t>Александрович</w:t>
      </w:r>
    </w:p>
    <w:p w:rsidR="005612BC" w:rsidRDefault="005612BC">
      <w:pPr>
        <w:widowControl w:val="0"/>
        <w:spacing w:before="40"/>
        <w:ind w:left="200"/>
        <w:rPr>
          <w:rStyle w:val="SUBST"/>
          <w:bCs/>
          <w:iCs/>
          <w:sz w:val="24"/>
          <w:szCs w:val="24"/>
        </w:rPr>
      </w:pPr>
      <w:r>
        <w:rPr>
          <w:sz w:val="24"/>
          <w:szCs w:val="24"/>
        </w:rPr>
        <w:t xml:space="preserve">Год рождения: </w:t>
      </w:r>
      <w:r>
        <w:rPr>
          <w:rStyle w:val="SUBST"/>
          <w:bCs/>
          <w:iCs/>
          <w:sz w:val="24"/>
          <w:szCs w:val="24"/>
        </w:rPr>
        <w:t>1952</w:t>
      </w:r>
    </w:p>
    <w:p w:rsidR="005612BC" w:rsidRDefault="005612BC">
      <w:pPr>
        <w:widowControl w:val="0"/>
        <w:spacing w:before="40"/>
        <w:ind w:left="200"/>
        <w:rPr>
          <w:sz w:val="24"/>
          <w:szCs w:val="24"/>
        </w:rPr>
      </w:pPr>
      <w:r>
        <w:rPr>
          <w:rStyle w:val="SUBST"/>
          <w:b w:val="0"/>
          <w:i w:val="0"/>
          <w:sz w:val="24"/>
          <w:szCs w:val="24"/>
        </w:rPr>
        <w:t>Образование: высшее</w:t>
      </w:r>
    </w:p>
    <w:p w:rsidR="006570D4" w:rsidRDefault="005612BC" w:rsidP="006570D4">
      <w:pPr>
        <w:widowControl w:val="0"/>
        <w:spacing w:before="40"/>
        <w:ind w:left="200"/>
        <w:rPr>
          <w:sz w:val="24"/>
          <w:szCs w:val="24"/>
        </w:rPr>
      </w:pPr>
      <w:r>
        <w:rPr>
          <w:sz w:val="24"/>
          <w:szCs w:val="24"/>
        </w:rPr>
        <w:t xml:space="preserve">Должность: </w:t>
      </w:r>
      <w:r w:rsidR="006570D4">
        <w:rPr>
          <w:rStyle w:val="SUBST"/>
          <w:bCs/>
          <w:iCs/>
          <w:sz w:val="24"/>
          <w:szCs w:val="24"/>
        </w:rPr>
        <w:t xml:space="preserve"> </w:t>
      </w:r>
      <w:r w:rsidR="007C1B15">
        <w:rPr>
          <w:rStyle w:val="SUBST"/>
          <w:bCs/>
          <w:iCs/>
          <w:sz w:val="24"/>
          <w:szCs w:val="24"/>
        </w:rPr>
        <w:t>Председатель Совета директоров ОАО «Комбин</w:t>
      </w:r>
      <w:r w:rsidR="006570D4">
        <w:rPr>
          <w:rStyle w:val="SUBST"/>
          <w:bCs/>
          <w:iCs/>
          <w:sz w:val="24"/>
          <w:szCs w:val="24"/>
        </w:rPr>
        <w:t>»</w:t>
      </w:r>
    </w:p>
    <w:p w:rsidR="005612BC" w:rsidRDefault="005612BC">
      <w:pPr>
        <w:widowControl w:val="0"/>
        <w:spacing w:before="40"/>
        <w:ind w:left="200"/>
        <w:rPr>
          <w:sz w:val="24"/>
          <w:szCs w:val="24"/>
        </w:rPr>
      </w:pPr>
      <w:r>
        <w:rPr>
          <w:sz w:val="24"/>
          <w:szCs w:val="24"/>
        </w:rPr>
        <w:t xml:space="preserve">Доля в уставном капитале эмитента: </w:t>
      </w:r>
      <w:r>
        <w:rPr>
          <w:rStyle w:val="SUBST"/>
          <w:bCs/>
          <w:iCs/>
          <w:sz w:val="24"/>
          <w:szCs w:val="24"/>
        </w:rPr>
        <w:t>доли не имеет</w:t>
      </w:r>
    </w:p>
    <w:p w:rsidR="005612BC" w:rsidRDefault="005612BC">
      <w:pPr>
        <w:widowControl w:val="0"/>
        <w:spacing w:before="40"/>
        <w:ind w:left="200"/>
        <w:rPr>
          <w:rStyle w:val="SUBST"/>
          <w:bCs/>
          <w:iCs/>
          <w:sz w:val="24"/>
          <w:szCs w:val="24"/>
        </w:rPr>
      </w:pPr>
      <w:r>
        <w:rPr>
          <w:sz w:val="24"/>
          <w:szCs w:val="24"/>
        </w:rPr>
        <w:t xml:space="preserve">Доли в дочерних/зависимых обществах эмитента: </w:t>
      </w:r>
      <w:r>
        <w:rPr>
          <w:rStyle w:val="SUBST"/>
          <w:bCs/>
          <w:iCs/>
          <w:sz w:val="24"/>
          <w:szCs w:val="24"/>
        </w:rPr>
        <w:t>долей не имеет</w:t>
      </w:r>
    </w:p>
    <w:p w:rsidR="005612BC" w:rsidRDefault="005612BC">
      <w:pPr>
        <w:widowControl w:val="0"/>
        <w:spacing w:before="40"/>
        <w:ind w:left="200"/>
        <w:rPr>
          <w:sz w:val="24"/>
          <w:szCs w:val="24"/>
        </w:rPr>
      </w:pPr>
    </w:p>
    <w:p w:rsidR="005612BC" w:rsidRDefault="005612BC">
      <w:pPr>
        <w:widowControl w:val="0"/>
        <w:spacing w:before="40"/>
        <w:ind w:left="200"/>
        <w:rPr>
          <w:sz w:val="24"/>
          <w:szCs w:val="24"/>
        </w:rPr>
      </w:pPr>
      <w:r>
        <w:rPr>
          <w:sz w:val="24"/>
          <w:szCs w:val="24"/>
        </w:rPr>
        <w:t>Члены совета директоров:</w:t>
      </w:r>
    </w:p>
    <w:p w:rsidR="005612BC" w:rsidRDefault="005612BC">
      <w:pPr>
        <w:widowControl w:val="0"/>
        <w:spacing w:before="40"/>
        <w:ind w:left="200"/>
        <w:rPr>
          <w:sz w:val="24"/>
          <w:szCs w:val="24"/>
        </w:rPr>
      </w:pPr>
      <w:r>
        <w:rPr>
          <w:rStyle w:val="SUBST"/>
          <w:bCs/>
          <w:iCs/>
          <w:sz w:val="24"/>
          <w:szCs w:val="24"/>
        </w:rPr>
        <w:t>Каштанов</w:t>
      </w:r>
      <w:r>
        <w:rPr>
          <w:sz w:val="24"/>
          <w:szCs w:val="24"/>
        </w:rPr>
        <w:t xml:space="preserve"> </w:t>
      </w:r>
      <w:r>
        <w:rPr>
          <w:rStyle w:val="SUBST"/>
          <w:bCs/>
          <w:iCs/>
          <w:sz w:val="24"/>
          <w:szCs w:val="24"/>
        </w:rPr>
        <w:t>Валерий</w:t>
      </w:r>
      <w:r>
        <w:rPr>
          <w:sz w:val="24"/>
          <w:szCs w:val="24"/>
        </w:rPr>
        <w:t xml:space="preserve"> </w:t>
      </w:r>
      <w:r>
        <w:rPr>
          <w:rStyle w:val="SUBST"/>
          <w:bCs/>
          <w:iCs/>
          <w:sz w:val="24"/>
          <w:szCs w:val="24"/>
        </w:rPr>
        <w:t>Владимирович</w:t>
      </w:r>
    </w:p>
    <w:p w:rsidR="005612BC" w:rsidRDefault="005612BC">
      <w:pPr>
        <w:widowControl w:val="0"/>
        <w:spacing w:before="40"/>
        <w:ind w:left="200"/>
        <w:rPr>
          <w:sz w:val="24"/>
          <w:szCs w:val="24"/>
        </w:rPr>
      </w:pPr>
      <w:r>
        <w:rPr>
          <w:sz w:val="24"/>
          <w:szCs w:val="24"/>
        </w:rPr>
        <w:t xml:space="preserve">Год рождения: </w:t>
      </w:r>
      <w:r>
        <w:rPr>
          <w:rStyle w:val="SUBST"/>
          <w:bCs/>
          <w:iCs/>
          <w:sz w:val="24"/>
          <w:szCs w:val="24"/>
        </w:rPr>
        <w:t>1965</w:t>
      </w:r>
    </w:p>
    <w:p w:rsidR="005612BC" w:rsidRDefault="005612BC">
      <w:pPr>
        <w:widowControl w:val="0"/>
        <w:spacing w:before="40"/>
        <w:ind w:left="200"/>
        <w:rPr>
          <w:sz w:val="24"/>
          <w:szCs w:val="24"/>
        </w:rPr>
      </w:pPr>
      <w:r>
        <w:rPr>
          <w:sz w:val="24"/>
          <w:szCs w:val="24"/>
        </w:rPr>
        <w:t>Образование: высшее</w:t>
      </w:r>
    </w:p>
    <w:p w:rsidR="005612BC" w:rsidRDefault="005612BC">
      <w:pPr>
        <w:widowControl w:val="0"/>
        <w:spacing w:before="40"/>
        <w:ind w:left="200"/>
        <w:rPr>
          <w:sz w:val="24"/>
          <w:szCs w:val="24"/>
        </w:rPr>
      </w:pPr>
      <w:r>
        <w:rPr>
          <w:sz w:val="24"/>
          <w:szCs w:val="24"/>
        </w:rPr>
        <w:t xml:space="preserve">Должность: </w:t>
      </w:r>
      <w:r>
        <w:rPr>
          <w:rStyle w:val="SUBST"/>
          <w:bCs/>
          <w:iCs/>
          <w:sz w:val="24"/>
          <w:szCs w:val="24"/>
        </w:rPr>
        <w:t>Генеральный директор ОАО «Комета»</w:t>
      </w:r>
    </w:p>
    <w:p w:rsidR="005612BC" w:rsidRPr="00C55C77" w:rsidRDefault="005612BC">
      <w:pPr>
        <w:widowControl w:val="0"/>
        <w:spacing w:before="40"/>
        <w:ind w:left="20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Доля в уставном капитале эмитента: </w:t>
      </w:r>
      <w:r w:rsidR="00C55C77" w:rsidRPr="00C55C77">
        <w:rPr>
          <w:b/>
          <w:i/>
          <w:sz w:val="24"/>
          <w:szCs w:val="24"/>
        </w:rPr>
        <w:t>28,9</w:t>
      </w:r>
      <w:r w:rsidRPr="00C55C77">
        <w:rPr>
          <w:b/>
          <w:bCs/>
          <w:i/>
          <w:iCs/>
          <w:sz w:val="24"/>
          <w:szCs w:val="24"/>
        </w:rPr>
        <w:t>%</w:t>
      </w:r>
    </w:p>
    <w:p w:rsidR="005612BC" w:rsidRDefault="005612BC">
      <w:pPr>
        <w:widowControl w:val="0"/>
        <w:spacing w:before="40"/>
        <w:ind w:left="200"/>
        <w:rPr>
          <w:rStyle w:val="SUBST"/>
          <w:bCs/>
          <w:iCs/>
          <w:sz w:val="24"/>
          <w:szCs w:val="24"/>
        </w:rPr>
      </w:pPr>
      <w:r>
        <w:rPr>
          <w:sz w:val="24"/>
          <w:szCs w:val="24"/>
        </w:rPr>
        <w:t xml:space="preserve">Доли в дочерних/зависимых обществах эмитента: </w:t>
      </w:r>
      <w:r>
        <w:rPr>
          <w:rStyle w:val="SUBST"/>
          <w:bCs/>
          <w:iCs/>
          <w:sz w:val="24"/>
          <w:szCs w:val="24"/>
        </w:rPr>
        <w:t>долей не имеет</w:t>
      </w:r>
    </w:p>
    <w:p w:rsidR="005612BC" w:rsidRDefault="005612BC">
      <w:pPr>
        <w:widowControl w:val="0"/>
        <w:spacing w:before="40"/>
        <w:ind w:left="200"/>
        <w:rPr>
          <w:sz w:val="24"/>
          <w:szCs w:val="24"/>
        </w:rPr>
      </w:pPr>
    </w:p>
    <w:p w:rsidR="005612BC" w:rsidRDefault="005612BC">
      <w:pPr>
        <w:widowControl w:val="0"/>
        <w:spacing w:before="40"/>
        <w:ind w:left="200"/>
        <w:rPr>
          <w:sz w:val="24"/>
          <w:szCs w:val="24"/>
        </w:rPr>
      </w:pPr>
      <w:r>
        <w:rPr>
          <w:rStyle w:val="SUBST"/>
          <w:bCs/>
          <w:iCs/>
          <w:sz w:val="24"/>
          <w:szCs w:val="24"/>
        </w:rPr>
        <w:t xml:space="preserve">Чиркова </w:t>
      </w:r>
      <w:r>
        <w:rPr>
          <w:sz w:val="24"/>
          <w:szCs w:val="24"/>
        </w:rPr>
        <w:t xml:space="preserve"> </w:t>
      </w:r>
      <w:r>
        <w:rPr>
          <w:rStyle w:val="SUBST"/>
          <w:bCs/>
          <w:iCs/>
          <w:sz w:val="24"/>
          <w:szCs w:val="24"/>
        </w:rPr>
        <w:t>Ольга</w:t>
      </w:r>
      <w:r>
        <w:rPr>
          <w:sz w:val="24"/>
          <w:szCs w:val="24"/>
        </w:rPr>
        <w:t xml:space="preserve"> </w:t>
      </w:r>
      <w:r>
        <w:rPr>
          <w:rStyle w:val="SUBST"/>
          <w:bCs/>
          <w:iCs/>
          <w:sz w:val="24"/>
          <w:szCs w:val="24"/>
        </w:rPr>
        <w:t>Николаевна</w:t>
      </w:r>
    </w:p>
    <w:p w:rsidR="005612BC" w:rsidRDefault="005612BC">
      <w:pPr>
        <w:widowControl w:val="0"/>
        <w:spacing w:before="40"/>
        <w:ind w:left="200"/>
        <w:rPr>
          <w:sz w:val="24"/>
          <w:szCs w:val="24"/>
        </w:rPr>
      </w:pPr>
      <w:r>
        <w:rPr>
          <w:sz w:val="24"/>
          <w:szCs w:val="24"/>
        </w:rPr>
        <w:t xml:space="preserve">Год рождения: </w:t>
      </w:r>
      <w:r>
        <w:rPr>
          <w:rStyle w:val="SUBST"/>
          <w:bCs/>
          <w:iCs/>
          <w:sz w:val="24"/>
          <w:szCs w:val="24"/>
        </w:rPr>
        <w:t>1957</w:t>
      </w:r>
    </w:p>
    <w:p w:rsidR="005612BC" w:rsidRDefault="005612BC">
      <w:pPr>
        <w:widowControl w:val="0"/>
        <w:spacing w:before="40"/>
        <w:ind w:left="200"/>
        <w:rPr>
          <w:sz w:val="24"/>
          <w:szCs w:val="24"/>
        </w:rPr>
      </w:pPr>
      <w:r>
        <w:rPr>
          <w:sz w:val="24"/>
          <w:szCs w:val="24"/>
        </w:rPr>
        <w:t>Образование: среднее специальное</w:t>
      </w:r>
    </w:p>
    <w:p w:rsidR="005612BC" w:rsidRDefault="005612BC">
      <w:pPr>
        <w:widowControl w:val="0"/>
        <w:spacing w:before="40"/>
        <w:ind w:left="200"/>
        <w:rPr>
          <w:sz w:val="24"/>
          <w:szCs w:val="24"/>
        </w:rPr>
      </w:pPr>
      <w:r>
        <w:rPr>
          <w:sz w:val="24"/>
          <w:szCs w:val="24"/>
        </w:rPr>
        <w:t xml:space="preserve">Должность: </w:t>
      </w:r>
      <w:r w:rsidR="00207DFC">
        <w:rPr>
          <w:sz w:val="24"/>
          <w:szCs w:val="24"/>
        </w:rPr>
        <w:t xml:space="preserve"> пенсионерка</w:t>
      </w:r>
    </w:p>
    <w:p w:rsidR="005612BC" w:rsidRDefault="005612BC">
      <w:pPr>
        <w:widowControl w:val="0"/>
        <w:spacing w:before="40"/>
        <w:ind w:left="20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Доля в уставном капитале эмитента: </w:t>
      </w:r>
      <w:r>
        <w:rPr>
          <w:b/>
          <w:bCs/>
          <w:i/>
          <w:iCs/>
          <w:sz w:val="24"/>
          <w:szCs w:val="24"/>
        </w:rPr>
        <w:t>доли не имеет</w:t>
      </w:r>
    </w:p>
    <w:p w:rsidR="005612BC" w:rsidRDefault="005612BC">
      <w:pPr>
        <w:widowControl w:val="0"/>
        <w:spacing w:before="40"/>
        <w:ind w:left="200"/>
        <w:rPr>
          <w:sz w:val="24"/>
          <w:szCs w:val="24"/>
        </w:rPr>
      </w:pPr>
      <w:r>
        <w:rPr>
          <w:sz w:val="24"/>
          <w:szCs w:val="24"/>
        </w:rPr>
        <w:t xml:space="preserve">Доли в дочерних/зависимых обществах эмитента: </w:t>
      </w:r>
      <w:r>
        <w:rPr>
          <w:rStyle w:val="SUBST"/>
          <w:bCs/>
          <w:iCs/>
          <w:sz w:val="24"/>
          <w:szCs w:val="24"/>
        </w:rPr>
        <w:t>долей не имеет</w:t>
      </w:r>
    </w:p>
    <w:p w:rsidR="00354438" w:rsidRDefault="00354438">
      <w:pPr>
        <w:widowControl w:val="0"/>
        <w:spacing w:before="40"/>
        <w:ind w:left="200"/>
        <w:rPr>
          <w:b/>
          <w:bCs/>
          <w:i/>
          <w:iCs/>
          <w:sz w:val="24"/>
          <w:szCs w:val="24"/>
        </w:rPr>
      </w:pPr>
    </w:p>
    <w:p w:rsidR="005612BC" w:rsidRDefault="006570D4">
      <w:pPr>
        <w:widowControl w:val="0"/>
        <w:spacing w:before="40"/>
        <w:ind w:left="20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Карпов Александр Николаевич</w:t>
      </w:r>
    </w:p>
    <w:p w:rsidR="005612BC" w:rsidRDefault="005612BC">
      <w:pPr>
        <w:widowControl w:val="0"/>
        <w:spacing w:before="40"/>
        <w:ind w:left="200"/>
        <w:rPr>
          <w:sz w:val="24"/>
          <w:szCs w:val="24"/>
        </w:rPr>
      </w:pPr>
      <w:r>
        <w:rPr>
          <w:sz w:val="24"/>
          <w:szCs w:val="24"/>
        </w:rPr>
        <w:t xml:space="preserve">Год рождения: </w:t>
      </w:r>
      <w:r>
        <w:rPr>
          <w:rStyle w:val="SUBST"/>
          <w:bCs/>
          <w:iCs/>
          <w:sz w:val="24"/>
          <w:szCs w:val="24"/>
        </w:rPr>
        <w:t>195</w:t>
      </w:r>
      <w:r w:rsidR="006570D4">
        <w:rPr>
          <w:rStyle w:val="SUBST"/>
          <w:bCs/>
          <w:iCs/>
          <w:sz w:val="24"/>
          <w:szCs w:val="24"/>
        </w:rPr>
        <w:t>9</w:t>
      </w:r>
    </w:p>
    <w:p w:rsidR="005612BC" w:rsidRDefault="005612BC">
      <w:pPr>
        <w:widowControl w:val="0"/>
        <w:spacing w:before="40"/>
        <w:ind w:left="200"/>
        <w:rPr>
          <w:sz w:val="24"/>
          <w:szCs w:val="24"/>
        </w:rPr>
      </w:pPr>
      <w:r>
        <w:rPr>
          <w:sz w:val="24"/>
          <w:szCs w:val="24"/>
        </w:rPr>
        <w:t>Образование: высшее</w:t>
      </w:r>
    </w:p>
    <w:p w:rsidR="005612BC" w:rsidRDefault="005612BC">
      <w:pPr>
        <w:widowControl w:val="0"/>
        <w:spacing w:before="40"/>
        <w:ind w:left="200"/>
        <w:rPr>
          <w:sz w:val="24"/>
          <w:szCs w:val="24"/>
        </w:rPr>
      </w:pPr>
      <w:r>
        <w:rPr>
          <w:sz w:val="24"/>
          <w:szCs w:val="24"/>
        </w:rPr>
        <w:t xml:space="preserve">Должность: </w:t>
      </w:r>
      <w:r>
        <w:rPr>
          <w:rStyle w:val="SUBST"/>
          <w:bCs/>
          <w:iCs/>
          <w:sz w:val="24"/>
          <w:szCs w:val="24"/>
        </w:rPr>
        <w:t xml:space="preserve"> </w:t>
      </w:r>
      <w:r w:rsidR="006570D4">
        <w:rPr>
          <w:rStyle w:val="SUBST"/>
          <w:bCs/>
          <w:iCs/>
          <w:sz w:val="24"/>
          <w:szCs w:val="24"/>
        </w:rPr>
        <w:t xml:space="preserve">Генеральный </w:t>
      </w:r>
      <w:r>
        <w:rPr>
          <w:rStyle w:val="SUBST"/>
          <w:bCs/>
          <w:iCs/>
          <w:sz w:val="24"/>
          <w:szCs w:val="24"/>
        </w:rPr>
        <w:t>директор ОАО «</w:t>
      </w:r>
      <w:r w:rsidR="00475A50">
        <w:rPr>
          <w:rStyle w:val="SUBST"/>
          <w:bCs/>
          <w:iCs/>
          <w:sz w:val="24"/>
          <w:szCs w:val="24"/>
        </w:rPr>
        <w:t>Комбин</w:t>
      </w:r>
      <w:r>
        <w:rPr>
          <w:rStyle w:val="SUBST"/>
          <w:bCs/>
          <w:iCs/>
          <w:sz w:val="24"/>
          <w:szCs w:val="24"/>
        </w:rPr>
        <w:t>»</w:t>
      </w:r>
    </w:p>
    <w:p w:rsidR="005612BC" w:rsidRDefault="005612BC">
      <w:pPr>
        <w:widowControl w:val="0"/>
        <w:spacing w:before="40"/>
        <w:ind w:left="200"/>
        <w:rPr>
          <w:sz w:val="24"/>
          <w:szCs w:val="24"/>
        </w:rPr>
      </w:pPr>
      <w:r>
        <w:rPr>
          <w:sz w:val="24"/>
          <w:szCs w:val="24"/>
        </w:rPr>
        <w:t xml:space="preserve">Доля в уставном капитале эмитента: </w:t>
      </w:r>
      <w:r>
        <w:rPr>
          <w:rStyle w:val="SUBST"/>
          <w:bCs/>
          <w:iCs/>
          <w:sz w:val="24"/>
          <w:szCs w:val="24"/>
        </w:rPr>
        <w:t>доли не имеет</w:t>
      </w:r>
    </w:p>
    <w:p w:rsidR="005612BC" w:rsidRDefault="005612BC">
      <w:pPr>
        <w:widowControl w:val="0"/>
        <w:spacing w:before="40"/>
        <w:ind w:left="200"/>
        <w:rPr>
          <w:rStyle w:val="SUBST"/>
          <w:bCs/>
          <w:iCs/>
          <w:sz w:val="24"/>
          <w:szCs w:val="24"/>
        </w:rPr>
      </w:pPr>
      <w:r>
        <w:rPr>
          <w:sz w:val="24"/>
          <w:szCs w:val="24"/>
        </w:rPr>
        <w:t xml:space="preserve">Доли в дочерних/зависимых обществах эмитента: </w:t>
      </w:r>
      <w:r>
        <w:rPr>
          <w:rStyle w:val="SUBST"/>
          <w:bCs/>
          <w:iCs/>
          <w:sz w:val="24"/>
          <w:szCs w:val="24"/>
        </w:rPr>
        <w:t>долей не имеет</w:t>
      </w:r>
    </w:p>
    <w:p w:rsidR="006E2AB2" w:rsidRDefault="006E2AB2" w:rsidP="00E35DFF">
      <w:pPr>
        <w:widowControl w:val="0"/>
        <w:spacing w:before="40"/>
        <w:rPr>
          <w:b/>
          <w:bCs/>
          <w:i/>
          <w:iCs/>
          <w:sz w:val="24"/>
          <w:szCs w:val="24"/>
        </w:rPr>
      </w:pPr>
    </w:p>
    <w:p w:rsidR="005836CC" w:rsidRDefault="005836CC" w:rsidP="00D10BC5">
      <w:pPr>
        <w:widowControl w:val="0"/>
        <w:spacing w:before="40"/>
        <w:ind w:left="200"/>
        <w:rPr>
          <w:b/>
          <w:bCs/>
          <w:i/>
          <w:iCs/>
          <w:sz w:val="24"/>
          <w:szCs w:val="24"/>
        </w:rPr>
      </w:pPr>
    </w:p>
    <w:p w:rsidR="005836CC" w:rsidRDefault="005836CC" w:rsidP="00D10BC5">
      <w:pPr>
        <w:widowControl w:val="0"/>
        <w:spacing w:before="40"/>
        <w:ind w:left="200"/>
        <w:rPr>
          <w:b/>
          <w:bCs/>
          <w:i/>
          <w:iCs/>
          <w:sz w:val="24"/>
          <w:szCs w:val="24"/>
        </w:rPr>
      </w:pPr>
    </w:p>
    <w:p w:rsidR="00D10BC5" w:rsidRDefault="006570D4" w:rsidP="00D10BC5">
      <w:pPr>
        <w:widowControl w:val="0"/>
        <w:spacing w:before="40"/>
        <w:ind w:left="20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Копылова Евгения Анатольевна</w:t>
      </w:r>
    </w:p>
    <w:p w:rsidR="00D10BC5" w:rsidRDefault="00D10BC5" w:rsidP="00D10BC5">
      <w:pPr>
        <w:widowControl w:val="0"/>
        <w:spacing w:before="40"/>
        <w:ind w:left="200"/>
        <w:rPr>
          <w:sz w:val="24"/>
          <w:szCs w:val="24"/>
        </w:rPr>
      </w:pPr>
      <w:r>
        <w:rPr>
          <w:sz w:val="24"/>
          <w:szCs w:val="24"/>
        </w:rPr>
        <w:t xml:space="preserve">Год рождения: </w:t>
      </w:r>
      <w:r>
        <w:rPr>
          <w:rStyle w:val="SUBST"/>
          <w:bCs/>
          <w:iCs/>
          <w:sz w:val="24"/>
          <w:szCs w:val="24"/>
        </w:rPr>
        <w:t>19</w:t>
      </w:r>
      <w:r w:rsidR="006570D4">
        <w:rPr>
          <w:rStyle w:val="SUBST"/>
          <w:bCs/>
          <w:iCs/>
          <w:sz w:val="24"/>
          <w:szCs w:val="24"/>
        </w:rPr>
        <w:t>76</w:t>
      </w:r>
    </w:p>
    <w:p w:rsidR="00D10BC5" w:rsidRDefault="00D10BC5" w:rsidP="00D10BC5">
      <w:pPr>
        <w:widowControl w:val="0"/>
        <w:spacing w:before="40"/>
        <w:ind w:left="200"/>
        <w:rPr>
          <w:sz w:val="24"/>
          <w:szCs w:val="24"/>
        </w:rPr>
      </w:pPr>
      <w:r>
        <w:rPr>
          <w:sz w:val="24"/>
          <w:szCs w:val="24"/>
        </w:rPr>
        <w:t>Образование: высшее</w:t>
      </w:r>
    </w:p>
    <w:p w:rsidR="006570D4" w:rsidRDefault="00D10BC5" w:rsidP="006570D4">
      <w:pPr>
        <w:widowControl w:val="0"/>
        <w:spacing w:before="40"/>
        <w:ind w:left="200"/>
        <w:rPr>
          <w:sz w:val="24"/>
          <w:szCs w:val="24"/>
        </w:rPr>
      </w:pPr>
      <w:r>
        <w:rPr>
          <w:sz w:val="24"/>
          <w:szCs w:val="24"/>
        </w:rPr>
        <w:t xml:space="preserve">Должность: </w:t>
      </w:r>
      <w:r w:rsidR="006570D4">
        <w:rPr>
          <w:rStyle w:val="SUBST"/>
          <w:bCs/>
          <w:iCs/>
          <w:sz w:val="24"/>
          <w:szCs w:val="24"/>
        </w:rPr>
        <w:t xml:space="preserve"> ведущий экономист О</w:t>
      </w:r>
      <w:r w:rsidR="00475A50">
        <w:rPr>
          <w:rStyle w:val="SUBST"/>
          <w:bCs/>
          <w:iCs/>
          <w:sz w:val="24"/>
          <w:szCs w:val="24"/>
        </w:rPr>
        <w:t>О</w:t>
      </w:r>
      <w:r w:rsidR="006570D4">
        <w:rPr>
          <w:rStyle w:val="SUBST"/>
          <w:bCs/>
          <w:iCs/>
          <w:sz w:val="24"/>
          <w:szCs w:val="24"/>
        </w:rPr>
        <w:t xml:space="preserve">О </w:t>
      </w:r>
      <w:r w:rsidR="00475A50">
        <w:rPr>
          <w:rStyle w:val="SUBST"/>
          <w:bCs/>
          <w:iCs/>
          <w:sz w:val="24"/>
          <w:szCs w:val="24"/>
        </w:rPr>
        <w:t>«Элеконд-сервис</w:t>
      </w:r>
      <w:r w:rsidR="006570D4">
        <w:rPr>
          <w:rStyle w:val="SUBST"/>
          <w:bCs/>
          <w:iCs/>
          <w:sz w:val="24"/>
          <w:szCs w:val="24"/>
        </w:rPr>
        <w:t>»</w:t>
      </w:r>
    </w:p>
    <w:p w:rsidR="006570D4" w:rsidRPr="004361FB" w:rsidRDefault="00D10BC5" w:rsidP="00D10BC5">
      <w:pPr>
        <w:widowControl w:val="0"/>
        <w:spacing w:before="40"/>
        <w:ind w:left="20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Доля в уставном капитале эмитента: </w:t>
      </w:r>
      <w:r w:rsidR="006570D4">
        <w:rPr>
          <w:sz w:val="24"/>
          <w:szCs w:val="24"/>
        </w:rPr>
        <w:t xml:space="preserve"> </w:t>
      </w:r>
      <w:r w:rsidR="004361FB" w:rsidRPr="004361FB">
        <w:rPr>
          <w:b/>
          <w:i/>
          <w:sz w:val="24"/>
          <w:szCs w:val="24"/>
        </w:rPr>
        <w:t>3,02%</w:t>
      </w:r>
    </w:p>
    <w:p w:rsidR="00D10BC5" w:rsidRDefault="00D10BC5" w:rsidP="00D10BC5">
      <w:pPr>
        <w:widowControl w:val="0"/>
        <w:spacing w:before="40"/>
        <w:ind w:left="200"/>
        <w:rPr>
          <w:rStyle w:val="SUBST"/>
          <w:bCs/>
          <w:iCs/>
          <w:sz w:val="24"/>
          <w:szCs w:val="24"/>
        </w:rPr>
      </w:pPr>
      <w:r>
        <w:rPr>
          <w:sz w:val="24"/>
          <w:szCs w:val="24"/>
        </w:rPr>
        <w:t xml:space="preserve">Доли в дочерних/зависимых обществах эмитента: </w:t>
      </w:r>
      <w:r>
        <w:rPr>
          <w:rStyle w:val="SUBST"/>
          <w:bCs/>
          <w:iCs/>
          <w:sz w:val="24"/>
          <w:szCs w:val="24"/>
        </w:rPr>
        <w:t>долей не имеет</w:t>
      </w:r>
    </w:p>
    <w:p w:rsidR="00BA44B4" w:rsidRPr="002214B9" w:rsidRDefault="00BA44B4">
      <w:pPr>
        <w:widowControl w:val="0"/>
        <w:spacing w:before="40"/>
        <w:ind w:left="200"/>
        <w:rPr>
          <w:b/>
          <w:bCs/>
          <w:sz w:val="24"/>
          <w:szCs w:val="24"/>
        </w:rPr>
      </w:pPr>
    </w:p>
    <w:p w:rsidR="005612BC" w:rsidRDefault="00087EC2" w:rsidP="00087EC2">
      <w:pPr>
        <w:widowControl w:val="0"/>
        <w:spacing w:before="4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</w:t>
      </w:r>
      <w:r w:rsidR="005612BC">
        <w:rPr>
          <w:b/>
          <w:bCs/>
          <w:sz w:val="24"/>
          <w:szCs w:val="24"/>
        </w:rPr>
        <w:t>Сведения о единоличном исполнительном органе акционерного общества</w:t>
      </w:r>
    </w:p>
    <w:p w:rsidR="005612BC" w:rsidRDefault="005612BC">
      <w:pPr>
        <w:widowControl w:val="0"/>
        <w:spacing w:before="4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Единоличным исполнительным органом акционерного общества является </w:t>
      </w:r>
    </w:p>
    <w:p w:rsidR="005612BC" w:rsidRDefault="005612BC">
      <w:pPr>
        <w:widowControl w:val="0"/>
        <w:spacing w:before="40"/>
        <w:ind w:left="18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Генеральный директор</w:t>
      </w:r>
      <w:r>
        <w:rPr>
          <w:sz w:val="24"/>
          <w:szCs w:val="24"/>
        </w:rPr>
        <w:t xml:space="preserve"> </w:t>
      </w:r>
      <w:r>
        <w:rPr>
          <w:rStyle w:val="SUBST"/>
          <w:bCs/>
          <w:iCs/>
          <w:sz w:val="24"/>
          <w:szCs w:val="24"/>
        </w:rPr>
        <w:t>Каштанов</w:t>
      </w:r>
      <w:r>
        <w:rPr>
          <w:sz w:val="24"/>
          <w:szCs w:val="24"/>
        </w:rPr>
        <w:t xml:space="preserve"> </w:t>
      </w:r>
      <w:r>
        <w:rPr>
          <w:rStyle w:val="SUBST"/>
          <w:bCs/>
          <w:iCs/>
          <w:sz w:val="24"/>
          <w:szCs w:val="24"/>
        </w:rPr>
        <w:t>Валерий</w:t>
      </w:r>
      <w:r>
        <w:rPr>
          <w:sz w:val="24"/>
          <w:szCs w:val="24"/>
        </w:rPr>
        <w:t xml:space="preserve"> </w:t>
      </w:r>
      <w:r>
        <w:rPr>
          <w:rStyle w:val="SUBST"/>
          <w:bCs/>
          <w:iCs/>
          <w:sz w:val="24"/>
          <w:szCs w:val="24"/>
        </w:rPr>
        <w:t>Владимирович</w:t>
      </w:r>
    </w:p>
    <w:p w:rsidR="005612BC" w:rsidRDefault="005612BC">
      <w:pPr>
        <w:widowControl w:val="0"/>
        <w:spacing w:before="40"/>
        <w:ind w:left="200"/>
        <w:rPr>
          <w:sz w:val="24"/>
          <w:szCs w:val="24"/>
        </w:rPr>
      </w:pPr>
      <w:r>
        <w:rPr>
          <w:sz w:val="24"/>
          <w:szCs w:val="24"/>
        </w:rPr>
        <w:t xml:space="preserve">Год рождения: </w:t>
      </w:r>
      <w:r>
        <w:rPr>
          <w:rStyle w:val="SUBST"/>
          <w:bCs/>
          <w:iCs/>
          <w:sz w:val="24"/>
          <w:szCs w:val="24"/>
        </w:rPr>
        <w:t>1965</w:t>
      </w:r>
    </w:p>
    <w:p w:rsidR="005612BC" w:rsidRDefault="005612BC">
      <w:pPr>
        <w:widowControl w:val="0"/>
        <w:spacing w:before="40"/>
        <w:ind w:left="200"/>
        <w:rPr>
          <w:sz w:val="24"/>
          <w:szCs w:val="24"/>
        </w:rPr>
      </w:pPr>
      <w:r>
        <w:rPr>
          <w:sz w:val="24"/>
          <w:szCs w:val="24"/>
        </w:rPr>
        <w:t>Образование: высшее</w:t>
      </w:r>
    </w:p>
    <w:p w:rsidR="005612BC" w:rsidRDefault="005612BC">
      <w:pPr>
        <w:widowControl w:val="0"/>
        <w:spacing w:before="40"/>
        <w:ind w:left="200"/>
        <w:rPr>
          <w:sz w:val="24"/>
          <w:szCs w:val="24"/>
        </w:rPr>
      </w:pPr>
      <w:r>
        <w:rPr>
          <w:sz w:val="24"/>
          <w:szCs w:val="24"/>
        </w:rPr>
        <w:t xml:space="preserve">Должность: </w:t>
      </w:r>
      <w:r>
        <w:rPr>
          <w:rStyle w:val="SUBST"/>
          <w:bCs/>
          <w:iCs/>
          <w:sz w:val="24"/>
          <w:szCs w:val="24"/>
        </w:rPr>
        <w:t xml:space="preserve">Генеральный директор ОАО «Комета» </w:t>
      </w:r>
    </w:p>
    <w:p w:rsidR="005612BC" w:rsidRPr="00C55C77" w:rsidRDefault="005612BC">
      <w:pPr>
        <w:widowControl w:val="0"/>
        <w:spacing w:before="40"/>
        <w:ind w:left="20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Доля в уставном капитале эмитента: </w:t>
      </w:r>
      <w:r w:rsidR="00C55C77" w:rsidRPr="00C55C77">
        <w:rPr>
          <w:b/>
          <w:i/>
          <w:sz w:val="24"/>
          <w:szCs w:val="24"/>
        </w:rPr>
        <w:t>28,9</w:t>
      </w:r>
      <w:r w:rsidRPr="00C55C77">
        <w:rPr>
          <w:rStyle w:val="SUBST"/>
          <w:b w:val="0"/>
          <w:bCs/>
          <w:i w:val="0"/>
          <w:iCs/>
          <w:sz w:val="24"/>
          <w:szCs w:val="24"/>
        </w:rPr>
        <w:t>%</w:t>
      </w:r>
    </w:p>
    <w:p w:rsidR="005612BC" w:rsidRDefault="005612BC">
      <w:pPr>
        <w:widowControl w:val="0"/>
        <w:spacing w:before="40"/>
        <w:ind w:left="200"/>
        <w:rPr>
          <w:sz w:val="24"/>
          <w:szCs w:val="24"/>
        </w:rPr>
      </w:pPr>
      <w:r>
        <w:rPr>
          <w:sz w:val="24"/>
          <w:szCs w:val="24"/>
        </w:rPr>
        <w:t xml:space="preserve">Доли в дочерних/зависимых обществах эмитента: </w:t>
      </w:r>
      <w:r>
        <w:rPr>
          <w:rStyle w:val="SUBST"/>
          <w:bCs/>
          <w:iCs/>
          <w:sz w:val="24"/>
          <w:szCs w:val="24"/>
        </w:rPr>
        <w:t>долей не имеет</w:t>
      </w:r>
    </w:p>
    <w:p w:rsidR="00C55C77" w:rsidRDefault="00C55C77" w:rsidP="002214B9">
      <w:pPr>
        <w:pStyle w:val="23"/>
        <w:ind w:left="1080"/>
        <w:jc w:val="left"/>
        <w:rPr>
          <w:sz w:val="24"/>
          <w:szCs w:val="24"/>
        </w:rPr>
      </w:pPr>
    </w:p>
    <w:p w:rsidR="005612BC" w:rsidRDefault="00E35DFF" w:rsidP="002214B9">
      <w:pPr>
        <w:pStyle w:val="23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12.</w:t>
      </w:r>
      <w:r w:rsidR="005612BC">
        <w:rPr>
          <w:sz w:val="24"/>
          <w:szCs w:val="24"/>
        </w:rPr>
        <w:t>Критерии определения и размер вознаграждения членов совета директоров, генерального директора акционерного общества</w:t>
      </w:r>
    </w:p>
    <w:p w:rsidR="005612BC" w:rsidRDefault="00BC63C0" w:rsidP="00BC63C0">
      <w:pPr>
        <w:widowControl w:val="0"/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612BC">
        <w:rPr>
          <w:sz w:val="24"/>
          <w:szCs w:val="24"/>
        </w:rPr>
        <w:t>Вознаграждения членам совета директоров не выплачиваются.</w:t>
      </w:r>
      <w:r>
        <w:rPr>
          <w:sz w:val="24"/>
          <w:szCs w:val="24"/>
        </w:rPr>
        <w:t xml:space="preserve"> Вознаграждения </w:t>
      </w:r>
      <w:r w:rsidR="003B3B01">
        <w:rPr>
          <w:sz w:val="24"/>
          <w:szCs w:val="24"/>
        </w:rPr>
        <w:t xml:space="preserve">генеральному директору выплачиваются в соответствии с трудовым договором. </w:t>
      </w:r>
    </w:p>
    <w:p w:rsidR="005612BC" w:rsidRDefault="005612BC">
      <w:pPr>
        <w:widowControl w:val="0"/>
        <w:spacing w:before="40"/>
        <w:ind w:left="540"/>
        <w:rPr>
          <w:sz w:val="24"/>
          <w:szCs w:val="24"/>
        </w:rPr>
      </w:pPr>
    </w:p>
    <w:p w:rsidR="005612BC" w:rsidRDefault="00E35DFF" w:rsidP="002214B9">
      <w:pPr>
        <w:widowControl w:val="0"/>
        <w:spacing w:before="4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</w:t>
      </w:r>
      <w:r w:rsidR="005612BC">
        <w:rPr>
          <w:b/>
          <w:bCs/>
          <w:sz w:val="24"/>
          <w:szCs w:val="24"/>
        </w:rPr>
        <w:t xml:space="preserve">Сведения о соблюдении Кодекса корпоративного поведения </w:t>
      </w:r>
    </w:p>
    <w:p w:rsidR="00BC63C0" w:rsidRPr="00BC63C0" w:rsidRDefault="00BC63C0" w:rsidP="00BC63C0">
      <w:pPr>
        <w:jc w:val="both"/>
        <w:rPr>
          <w:color w:val="181818"/>
          <w:sz w:val="24"/>
          <w:szCs w:val="24"/>
        </w:rPr>
      </w:pPr>
      <w:r w:rsidRPr="00BC63C0">
        <w:rPr>
          <w:color w:val="181818"/>
          <w:sz w:val="24"/>
          <w:szCs w:val="24"/>
        </w:rPr>
        <w:t>Акционерным Обществом за отчетный период, общие принципы корпоративного поведения соблюдались в полном объеме, в соответствии с действующим законодательством:</w:t>
      </w:r>
    </w:p>
    <w:p w:rsidR="00BC63C0" w:rsidRPr="00BC63C0" w:rsidRDefault="00BC63C0" w:rsidP="00BC63C0">
      <w:pPr>
        <w:jc w:val="both"/>
        <w:rPr>
          <w:color w:val="181818"/>
          <w:sz w:val="24"/>
          <w:szCs w:val="24"/>
        </w:rPr>
      </w:pPr>
      <w:r w:rsidRPr="00BC63C0">
        <w:rPr>
          <w:color w:val="181818"/>
          <w:sz w:val="24"/>
          <w:szCs w:val="24"/>
        </w:rPr>
        <w:t>1. Акционерам обеспечены надежные и эффективные способы учета прав собственности на ценные бумаги, а также возможность их быстрого и свободного отчуждения принадлежащих им акций;</w:t>
      </w:r>
    </w:p>
    <w:p w:rsidR="00BC63C0" w:rsidRPr="00BC63C0" w:rsidRDefault="00BC63C0" w:rsidP="00BC63C0">
      <w:pPr>
        <w:jc w:val="both"/>
        <w:rPr>
          <w:color w:val="181818"/>
          <w:sz w:val="24"/>
          <w:szCs w:val="24"/>
        </w:rPr>
      </w:pPr>
      <w:r w:rsidRPr="00BC63C0">
        <w:rPr>
          <w:color w:val="181818"/>
          <w:sz w:val="24"/>
          <w:szCs w:val="24"/>
        </w:rPr>
        <w:t>2. Акционеры имеют право участвовать в управлении общества путем принятия решений по наиболее важным вопросам деятельности общества на общих собраниях акционеров;</w:t>
      </w:r>
    </w:p>
    <w:p w:rsidR="00BC63C0" w:rsidRPr="00BC63C0" w:rsidRDefault="00BC63C0" w:rsidP="00BC63C0">
      <w:pPr>
        <w:jc w:val="both"/>
        <w:rPr>
          <w:color w:val="181818"/>
          <w:sz w:val="24"/>
          <w:szCs w:val="24"/>
        </w:rPr>
      </w:pPr>
      <w:r w:rsidRPr="00BC63C0">
        <w:rPr>
          <w:color w:val="181818"/>
          <w:sz w:val="24"/>
          <w:szCs w:val="24"/>
        </w:rPr>
        <w:t>3. Акционеры имеют право на регулярное и своевременное получение полной и достоверной информации по всем вопросам деятельности общества;</w:t>
      </w:r>
    </w:p>
    <w:p w:rsidR="00BC63C0" w:rsidRPr="00BC63C0" w:rsidRDefault="00BC63C0" w:rsidP="00BC63C0">
      <w:pPr>
        <w:jc w:val="both"/>
        <w:rPr>
          <w:color w:val="181818"/>
          <w:sz w:val="24"/>
          <w:szCs w:val="24"/>
        </w:rPr>
      </w:pPr>
      <w:r w:rsidRPr="00BC63C0">
        <w:rPr>
          <w:color w:val="181818"/>
          <w:sz w:val="24"/>
          <w:szCs w:val="24"/>
        </w:rPr>
        <w:t>4. Установлен порядок ведения общего собрания акционеров, обеспечивающего разумную равную возможность всем акционерам высказывать свое мнение и задавать интересующие их вопросы;</w:t>
      </w:r>
    </w:p>
    <w:p w:rsidR="00BC63C0" w:rsidRPr="00BC63C0" w:rsidRDefault="00BC63C0" w:rsidP="00BC63C0">
      <w:pPr>
        <w:jc w:val="both"/>
        <w:rPr>
          <w:color w:val="181818"/>
          <w:sz w:val="24"/>
          <w:szCs w:val="24"/>
        </w:rPr>
      </w:pPr>
      <w:r w:rsidRPr="00BC63C0">
        <w:rPr>
          <w:color w:val="181818"/>
          <w:sz w:val="24"/>
          <w:szCs w:val="24"/>
        </w:rPr>
        <w:t>5. Общим годовым собранием акционеров избран реально действующий состав Совета директоров;</w:t>
      </w:r>
    </w:p>
    <w:p w:rsidR="00BC63C0" w:rsidRPr="00BC63C0" w:rsidRDefault="00BC63C0" w:rsidP="00BC63C0">
      <w:pPr>
        <w:jc w:val="both"/>
        <w:rPr>
          <w:color w:val="181818"/>
          <w:sz w:val="24"/>
          <w:szCs w:val="24"/>
        </w:rPr>
      </w:pPr>
      <w:r w:rsidRPr="00BC63C0">
        <w:rPr>
          <w:color w:val="181818"/>
          <w:sz w:val="24"/>
          <w:szCs w:val="24"/>
        </w:rPr>
        <w:t>6. Обеспечивается осуществление Советом директоров стратегического управления деятельностью общества и эффективный контроль над деятельностью исполнительн</w:t>
      </w:r>
      <w:r w:rsidR="005E0609">
        <w:rPr>
          <w:color w:val="181818"/>
          <w:sz w:val="24"/>
          <w:szCs w:val="24"/>
        </w:rPr>
        <w:t>ого</w:t>
      </w:r>
      <w:r w:rsidRPr="00BC63C0">
        <w:rPr>
          <w:color w:val="181818"/>
          <w:sz w:val="24"/>
          <w:szCs w:val="24"/>
        </w:rPr>
        <w:t xml:space="preserve"> орган</w:t>
      </w:r>
      <w:r w:rsidR="005E0609">
        <w:rPr>
          <w:color w:val="181818"/>
          <w:sz w:val="24"/>
          <w:szCs w:val="24"/>
        </w:rPr>
        <w:t>а</w:t>
      </w:r>
      <w:r w:rsidRPr="00BC63C0">
        <w:rPr>
          <w:color w:val="181818"/>
          <w:sz w:val="24"/>
          <w:szCs w:val="24"/>
        </w:rPr>
        <w:t xml:space="preserve"> общества, а также подотчетность членов совета директоров его акционерам;</w:t>
      </w:r>
    </w:p>
    <w:p w:rsidR="00BC63C0" w:rsidRPr="00BC63C0" w:rsidRDefault="00BC63C0" w:rsidP="00BC63C0">
      <w:pPr>
        <w:jc w:val="both"/>
        <w:rPr>
          <w:color w:val="181818"/>
          <w:sz w:val="24"/>
          <w:szCs w:val="24"/>
        </w:rPr>
      </w:pPr>
      <w:r w:rsidRPr="00BC63C0">
        <w:rPr>
          <w:color w:val="181818"/>
          <w:sz w:val="24"/>
          <w:szCs w:val="24"/>
        </w:rPr>
        <w:t xml:space="preserve">7. В соответствии с положением о раскрытии информации на рынке ценных бумаг, раскрывается информация об Обществе в ленте новостей, </w:t>
      </w:r>
      <w:r w:rsidR="005E0609">
        <w:rPr>
          <w:color w:val="181818"/>
          <w:sz w:val="24"/>
          <w:szCs w:val="24"/>
        </w:rPr>
        <w:t xml:space="preserve">на странице в сети </w:t>
      </w:r>
      <w:r w:rsidRPr="00BC63C0">
        <w:rPr>
          <w:color w:val="181818"/>
          <w:sz w:val="24"/>
          <w:szCs w:val="24"/>
        </w:rPr>
        <w:t>Интернет;</w:t>
      </w:r>
    </w:p>
    <w:p w:rsidR="00BC63C0" w:rsidRPr="00BC63C0" w:rsidRDefault="00BC63C0" w:rsidP="00BC63C0">
      <w:pPr>
        <w:jc w:val="both"/>
        <w:rPr>
          <w:color w:val="181818"/>
          <w:sz w:val="24"/>
          <w:szCs w:val="24"/>
        </w:rPr>
      </w:pPr>
      <w:r w:rsidRPr="00BC63C0">
        <w:rPr>
          <w:color w:val="181818"/>
          <w:sz w:val="24"/>
          <w:szCs w:val="24"/>
        </w:rPr>
        <w:t>8. Информация об общих вопросах деятельности Общества также раскрывается в годовом отчете Общества, позволяющем акционерам оценить итоги деятельности общества за год;</w:t>
      </w:r>
    </w:p>
    <w:p w:rsidR="00BC63C0" w:rsidRPr="00BC63C0" w:rsidRDefault="00BC63C0" w:rsidP="00BC63C0">
      <w:pPr>
        <w:jc w:val="both"/>
        <w:rPr>
          <w:color w:val="181818"/>
          <w:sz w:val="24"/>
          <w:szCs w:val="24"/>
        </w:rPr>
      </w:pPr>
      <w:r w:rsidRPr="00BC63C0">
        <w:rPr>
          <w:color w:val="181818"/>
          <w:sz w:val="24"/>
          <w:szCs w:val="24"/>
        </w:rPr>
        <w:t>9. Для осуществления контроля над финансово-хозяйственной деятельностью общества выбраны общим собранием ревизионная комиссия общества и аудитор.</w:t>
      </w:r>
    </w:p>
    <w:p w:rsidR="009F71F8" w:rsidRDefault="00A15D14" w:rsidP="00A15D14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70241E" w:rsidRDefault="00A15D14" w:rsidP="00A15D14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14.</w:t>
      </w:r>
      <w:r w:rsidR="0070241E">
        <w:rPr>
          <w:b/>
          <w:bCs/>
          <w:sz w:val="24"/>
          <w:szCs w:val="24"/>
        </w:rPr>
        <w:t xml:space="preserve">Иная информация, предусмотренная уставом акционерного общества или </w:t>
      </w:r>
    </w:p>
    <w:p w:rsidR="005612BC" w:rsidRDefault="0070241E" w:rsidP="00A15D14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внутренним документом общества</w:t>
      </w:r>
    </w:p>
    <w:p w:rsidR="00AB7140" w:rsidRDefault="00AB7140" w:rsidP="00A15D14">
      <w:pPr>
        <w:ind w:left="720"/>
        <w:rPr>
          <w:b/>
          <w:bCs/>
          <w:sz w:val="24"/>
          <w:szCs w:val="24"/>
        </w:rPr>
      </w:pPr>
    </w:p>
    <w:p w:rsidR="002214B9" w:rsidRPr="00AB7140" w:rsidRDefault="00AB7140" w:rsidP="002214B9">
      <w:pPr>
        <w:rPr>
          <w:sz w:val="24"/>
          <w:szCs w:val="24"/>
        </w:rPr>
      </w:pPr>
      <w:r>
        <w:rPr>
          <w:sz w:val="24"/>
          <w:szCs w:val="24"/>
        </w:rPr>
        <w:t>Иная информация, подлежащая включению в годовой отчет о деятельности общества, уставом общества и иными внутренними документами не предусмотрена.</w:t>
      </w:r>
    </w:p>
    <w:p w:rsidR="005612BC" w:rsidRDefault="005612B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5612BC" w:rsidRDefault="005612BC">
      <w:pPr>
        <w:rPr>
          <w:sz w:val="24"/>
          <w:szCs w:val="24"/>
        </w:rPr>
      </w:pPr>
      <w:r>
        <w:t xml:space="preserve">         </w:t>
      </w:r>
    </w:p>
    <w:sectPr w:rsidR="005612BC" w:rsidSect="006E2AB2">
      <w:headerReference w:type="default" r:id="rId7"/>
      <w:footerReference w:type="default" r:id="rId8"/>
      <w:pgSz w:w="11906" w:h="16838"/>
      <w:pgMar w:top="850" w:right="567" w:bottom="851" w:left="1134" w:header="397" w:footer="283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B6" w:rsidRDefault="009242B6">
      <w:r>
        <w:separator/>
      </w:r>
    </w:p>
  </w:endnote>
  <w:endnote w:type="continuationSeparator" w:id="0">
    <w:p w:rsidR="009242B6" w:rsidRDefault="00924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F8" w:rsidRDefault="009F71F8">
    <w:pPr>
      <w:pStyle w:val="a5"/>
      <w:jc w:val="right"/>
    </w:pPr>
    <w:fldSimple w:instr=" PAGE   \* MERGEFORMAT ">
      <w:r w:rsidR="00285B68">
        <w:rPr>
          <w:noProof/>
        </w:rPr>
        <w:t>2</w:t>
      </w:r>
    </w:fldSimple>
  </w:p>
  <w:p w:rsidR="009F71F8" w:rsidRDefault="009F71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B6" w:rsidRDefault="009242B6">
      <w:r>
        <w:separator/>
      </w:r>
    </w:p>
  </w:footnote>
  <w:footnote w:type="continuationSeparator" w:id="0">
    <w:p w:rsidR="009242B6" w:rsidRDefault="00924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BC" w:rsidRDefault="005612B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1040"/>
    <w:multiLevelType w:val="hybridMultilevel"/>
    <w:tmpl w:val="D4007E9E"/>
    <w:lvl w:ilvl="0" w:tplc="35CEAE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C65638"/>
    <w:multiLevelType w:val="hybridMultilevel"/>
    <w:tmpl w:val="B0C2A3D4"/>
    <w:lvl w:ilvl="0" w:tplc="6A9AFC3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BD3745"/>
    <w:multiLevelType w:val="hybridMultilevel"/>
    <w:tmpl w:val="16CCF3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754B6"/>
    <w:multiLevelType w:val="hybridMultilevel"/>
    <w:tmpl w:val="0ECC1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8E8A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EE10BDE"/>
    <w:multiLevelType w:val="hybridMultilevel"/>
    <w:tmpl w:val="F8B4D106"/>
    <w:lvl w:ilvl="0" w:tplc="1D2A36A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6EE76C22"/>
    <w:multiLevelType w:val="singleLevel"/>
    <w:tmpl w:val="6B5883BE"/>
    <w:lvl w:ilvl="0">
      <w:numFmt w:val="bullet"/>
      <w:lvlText w:val="-"/>
      <w:lvlJc w:val="left"/>
      <w:pPr>
        <w:tabs>
          <w:tab w:val="num" w:pos="436"/>
        </w:tabs>
        <w:ind w:left="436" w:hanging="360"/>
      </w:pPr>
    </w:lvl>
  </w:abstractNum>
  <w:abstractNum w:abstractNumId="6">
    <w:nsid w:val="768F2D03"/>
    <w:multiLevelType w:val="hybridMultilevel"/>
    <w:tmpl w:val="86749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/>
  </w:num>
  <w:num w:numId="8">
    <w:abstractNumId w:val="1"/>
  </w:num>
  <w:num w:numId="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612BC"/>
    <w:rsid w:val="00040188"/>
    <w:rsid w:val="00074042"/>
    <w:rsid w:val="00087EC2"/>
    <w:rsid w:val="00092BE9"/>
    <w:rsid w:val="000C1115"/>
    <w:rsid w:val="00105242"/>
    <w:rsid w:val="00170782"/>
    <w:rsid w:val="001F387B"/>
    <w:rsid w:val="00207DFC"/>
    <w:rsid w:val="002214B9"/>
    <w:rsid w:val="00285B68"/>
    <w:rsid w:val="00352E97"/>
    <w:rsid w:val="00354438"/>
    <w:rsid w:val="003A13AC"/>
    <w:rsid w:val="003B3B01"/>
    <w:rsid w:val="003E72F3"/>
    <w:rsid w:val="003F0289"/>
    <w:rsid w:val="004361FB"/>
    <w:rsid w:val="00462526"/>
    <w:rsid w:val="0047350E"/>
    <w:rsid w:val="00475A50"/>
    <w:rsid w:val="0049275E"/>
    <w:rsid w:val="0049294F"/>
    <w:rsid w:val="004E672F"/>
    <w:rsid w:val="00511A00"/>
    <w:rsid w:val="00514011"/>
    <w:rsid w:val="00524E75"/>
    <w:rsid w:val="00530B65"/>
    <w:rsid w:val="005435F6"/>
    <w:rsid w:val="005612BC"/>
    <w:rsid w:val="0057583A"/>
    <w:rsid w:val="005836CC"/>
    <w:rsid w:val="00591B8D"/>
    <w:rsid w:val="005B2A77"/>
    <w:rsid w:val="005B606C"/>
    <w:rsid w:val="005E0609"/>
    <w:rsid w:val="006570D4"/>
    <w:rsid w:val="006B2FE7"/>
    <w:rsid w:val="006C6F17"/>
    <w:rsid w:val="006E2AB2"/>
    <w:rsid w:val="006F4E8E"/>
    <w:rsid w:val="0070241E"/>
    <w:rsid w:val="00705404"/>
    <w:rsid w:val="0075710B"/>
    <w:rsid w:val="007A7B72"/>
    <w:rsid w:val="007C1B15"/>
    <w:rsid w:val="0083181B"/>
    <w:rsid w:val="008423AC"/>
    <w:rsid w:val="00847CE3"/>
    <w:rsid w:val="00903A70"/>
    <w:rsid w:val="009242B6"/>
    <w:rsid w:val="00950376"/>
    <w:rsid w:val="00974F34"/>
    <w:rsid w:val="009B0F55"/>
    <w:rsid w:val="009F71F8"/>
    <w:rsid w:val="00A139FB"/>
    <w:rsid w:val="00A15D14"/>
    <w:rsid w:val="00A451CC"/>
    <w:rsid w:val="00A67720"/>
    <w:rsid w:val="00A90E07"/>
    <w:rsid w:val="00AB7140"/>
    <w:rsid w:val="00AB7D98"/>
    <w:rsid w:val="00B83328"/>
    <w:rsid w:val="00BA44B4"/>
    <w:rsid w:val="00BC317D"/>
    <w:rsid w:val="00BC63C0"/>
    <w:rsid w:val="00BD13FE"/>
    <w:rsid w:val="00BF3D7A"/>
    <w:rsid w:val="00BF4956"/>
    <w:rsid w:val="00BF799D"/>
    <w:rsid w:val="00C55C77"/>
    <w:rsid w:val="00C66396"/>
    <w:rsid w:val="00C74511"/>
    <w:rsid w:val="00C847CB"/>
    <w:rsid w:val="00C86102"/>
    <w:rsid w:val="00CC1307"/>
    <w:rsid w:val="00D10BC5"/>
    <w:rsid w:val="00D64C81"/>
    <w:rsid w:val="00D6761A"/>
    <w:rsid w:val="00DA67B7"/>
    <w:rsid w:val="00DD5919"/>
    <w:rsid w:val="00DE110A"/>
    <w:rsid w:val="00DF0519"/>
    <w:rsid w:val="00E34828"/>
    <w:rsid w:val="00E35DFF"/>
    <w:rsid w:val="00E72E12"/>
    <w:rsid w:val="00EC05AA"/>
    <w:rsid w:val="00EC5728"/>
    <w:rsid w:val="00F30433"/>
    <w:rsid w:val="00FD5661"/>
    <w:rsid w:val="00FF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42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pacing w:before="40"/>
      <w:ind w:left="200"/>
      <w:outlineLvl w:val="0"/>
    </w:pPr>
    <w:rPr>
      <w:b/>
      <w:bCs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pPr>
      <w:spacing w:before="120"/>
      <w:ind w:left="4111"/>
    </w:pPr>
    <w:rPr>
      <w:sz w:val="24"/>
      <w:szCs w:val="24"/>
    </w:rPr>
  </w:style>
  <w:style w:type="paragraph" w:styleId="a8">
    <w:name w:val="Body Text"/>
    <w:basedOn w:val="a"/>
    <w:link w:val="a9"/>
    <w:uiPriority w:val="99"/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autoSpaceDE/>
      <w:autoSpaceDN/>
      <w:ind w:left="720" w:hanging="36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widowControl w:val="0"/>
      <w:spacing w:before="40"/>
      <w:ind w:left="200"/>
      <w:jc w:val="center"/>
    </w:pPr>
    <w:rPr>
      <w:b/>
      <w:bCs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Heading3">
    <w:name w:val="Heading 3"/>
    <w:uiPriority w:val="99"/>
    <w:pPr>
      <w:widowControl w:val="0"/>
      <w:autoSpaceDE w:val="0"/>
      <w:autoSpaceDN w:val="0"/>
      <w:spacing w:before="240" w:after="40"/>
    </w:pPr>
    <w:rPr>
      <w:b/>
      <w:bCs/>
      <w:sz w:val="22"/>
      <w:szCs w:val="22"/>
    </w:rPr>
  </w:style>
  <w:style w:type="character" w:customStyle="1" w:styleId="SUBST">
    <w:name w:val="__SUBST"/>
    <w:uiPriority w:val="99"/>
    <w:rPr>
      <w:b/>
      <w:i/>
      <w:sz w:val="22"/>
    </w:rPr>
  </w:style>
  <w:style w:type="table" w:styleId="aa">
    <w:name w:val="Table Grid"/>
    <w:basedOn w:val="a1"/>
    <w:uiPriority w:val="99"/>
    <w:rsid w:val="005612B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DD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Prof-SlejovaNA</dc:creator>
  <cp:lastModifiedBy>Alexei</cp:lastModifiedBy>
  <cp:revision>2</cp:revision>
  <cp:lastPrinted>2021-05-20T06:32:00Z</cp:lastPrinted>
  <dcterms:created xsi:type="dcterms:W3CDTF">2021-05-25T15:45:00Z</dcterms:created>
  <dcterms:modified xsi:type="dcterms:W3CDTF">2021-05-25T15:45:00Z</dcterms:modified>
</cp:coreProperties>
</file>